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0EBBB3" w14:textId="0AE56C18" w:rsidR="00973635" w:rsidRDefault="008D395E">
      <w:pPr>
        <w:spacing w:after="0" w:line="360" w:lineRule="auto"/>
        <w:ind w:left="708" w:hanging="708"/>
        <w:jc w:val="center"/>
        <w:rPr>
          <w:rFonts w:ascii="Arial" w:hAnsi="Arial" w:cs="Arial"/>
          <w:b/>
          <w:bCs/>
          <w:sz w:val="24"/>
          <w:szCs w:val="24"/>
        </w:rPr>
      </w:pPr>
      <w:r>
        <w:rPr>
          <w:rFonts w:ascii="Arial" w:hAnsi="Arial" w:cs="Arial"/>
          <w:b/>
          <w:bCs/>
          <w:sz w:val="24"/>
          <w:szCs w:val="24"/>
        </w:rPr>
        <w:t>ACTA SESIÓN ORDINARIA JD-0</w:t>
      </w:r>
      <w:r w:rsidR="00043EC2">
        <w:rPr>
          <w:rFonts w:ascii="Arial" w:hAnsi="Arial" w:cs="Arial"/>
          <w:b/>
          <w:bCs/>
          <w:sz w:val="24"/>
          <w:szCs w:val="24"/>
        </w:rPr>
        <w:t>9</w:t>
      </w:r>
      <w:r>
        <w:rPr>
          <w:rFonts w:ascii="Arial" w:hAnsi="Arial" w:cs="Arial"/>
          <w:b/>
          <w:bCs/>
          <w:sz w:val="24"/>
          <w:szCs w:val="24"/>
        </w:rPr>
        <w:t>-2025</w:t>
      </w:r>
    </w:p>
    <w:p w14:paraId="4F437F51" w14:textId="1CF2F0E1" w:rsidR="00973635" w:rsidRDefault="008D395E">
      <w:pPr>
        <w:spacing w:after="0" w:line="360" w:lineRule="auto"/>
        <w:jc w:val="both"/>
      </w:pPr>
      <w:r>
        <w:rPr>
          <w:rFonts w:ascii="Arial" w:hAnsi="Arial" w:cs="Arial"/>
          <w:b/>
          <w:bCs/>
          <w:sz w:val="24"/>
          <w:szCs w:val="24"/>
        </w:rPr>
        <w:t>ACTA N°0</w:t>
      </w:r>
      <w:r w:rsidR="00043EC2">
        <w:rPr>
          <w:rFonts w:ascii="Arial" w:hAnsi="Arial" w:cs="Arial"/>
          <w:b/>
          <w:bCs/>
          <w:sz w:val="24"/>
          <w:szCs w:val="24"/>
        </w:rPr>
        <w:t>9</w:t>
      </w:r>
      <w:r>
        <w:rPr>
          <w:rFonts w:ascii="Arial" w:hAnsi="Arial" w:cs="Arial"/>
          <w:b/>
          <w:bCs/>
          <w:sz w:val="24"/>
          <w:szCs w:val="24"/>
        </w:rPr>
        <w:t>-2025</w:t>
      </w:r>
      <w:r>
        <w:rPr>
          <w:rFonts w:ascii="Arial" w:hAnsi="Arial" w:cs="Arial"/>
          <w:sz w:val="24"/>
          <w:szCs w:val="24"/>
        </w:rPr>
        <w:t xml:space="preserve"> correspondiente a la sesión ordinaria celebrada por la Junta Directiva, a las ocho horas con </w:t>
      </w:r>
      <w:r w:rsidR="00043EC2">
        <w:rPr>
          <w:rFonts w:ascii="Arial" w:hAnsi="Arial" w:cs="Arial"/>
          <w:sz w:val="24"/>
          <w:szCs w:val="24"/>
        </w:rPr>
        <w:t>tres</w:t>
      </w:r>
      <w:r>
        <w:rPr>
          <w:rFonts w:ascii="Arial" w:hAnsi="Arial" w:cs="Arial"/>
          <w:sz w:val="24"/>
          <w:szCs w:val="24"/>
        </w:rPr>
        <w:t xml:space="preserve"> minutos del </w:t>
      </w:r>
      <w:r w:rsidR="00043EC2">
        <w:rPr>
          <w:rFonts w:ascii="Arial" w:hAnsi="Arial" w:cs="Arial"/>
          <w:sz w:val="24"/>
          <w:szCs w:val="24"/>
        </w:rPr>
        <w:t>treinta y uno</w:t>
      </w:r>
      <w:r>
        <w:rPr>
          <w:rFonts w:ascii="Arial" w:hAnsi="Arial" w:cs="Arial"/>
          <w:sz w:val="24"/>
          <w:szCs w:val="24"/>
        </w:rPr>
        <w:t xml:space="preserve"> de </w:t>
      </w:r>
      <w:r w:rsidR="00043EC2">
        <w:rPr>
          <w:rFonts w:ascii="Arial" w:hAnsi="Arial" w:cs="Arial"/>
          <w:sz w:val="24"/>
          <w:szCs w:val="24"/>
        </w:rPr>
        <w:t>julio</w:t>
      </w:r>
      <w:r>
        <w:rPr>
          <w:rFonts w:ascii="Arial" w:hAnsi="Arial" w:cs="Arial"/>
          <w:sz w:val="24"/>
          <w:szCs w:val="24"/>
        </w:rPr>
        <w:t xml:space="preserve"> del dos mil veinticinco de manera VIRTUAL. En atención a la Directriz No- 2-2022 Teletrabajo, “sobre la implementación del teletrabajo como modalidad ordinaria”, donde se instruye a toda la Administración Pública Central y se insta a la Administración Pública Descentralizada, se aplique el teletrabajo como una política institucional, siendo que todos los presentes no se encuentran imposibilitados por sus cargos, y se acogen a la modalidad virtual para el desarrollo de la presente sesión, además por no existir afectación a la continuidad de los servicios públicos, ni la atención a las personas usuarias, de los servicios que presta la institución para la cual desempeñan sus cargos. Se convoca la sesión con el plazo de ley establecido y se desarrolla bajo la modalidad virtual, a través de la herramienta tecnológica “TEAMS”, que permite realizar una videoconferencia integrando comunicación visual, sonido y datos y acogiéndonos a lo estipulado en el Artículo 12 del Reglamento de las Sesiones de la Junta Directiva de la Promotora Costarricense de Innovación e Investigación, en el que se indica que las sesiones ordinarias y extraordinarias pueden celebrarse de manera virtual, y por ser necesario y urgente la celebración de dicha sesión, es que la misma se desarrolla de forma virtual”. Presidida por el señor Orlando Vega Quesada, representante del Ministerio de Ciencia, Innovación, Tecnología y Telecomunicaciones (MICITT), </w:t>
      </w:r>
      <w:r w:rsidRPr="002D6C39">
        <w:rPr>
          <w:rFonts w:ascii="Arial" w:hAnsi="Arial" w:cs="Arial"/>
          <w:sz w:val="24"/>
          <w:szCs w:val="24"/>
        </w:rPr>
        <w:t>ubicado en Desamparados, San José</w:t>
      </w:r>
      <w:r>
        <w:rPr>
          <w:rFonts w:ascii="Arial" w:hAnsi="Arial" w:cs="Arial"/>
          <w:sz w:val="24"/>
          <w:szCs w:val="24"/>
        </w:rPr>
        <w:t xml:space="preserve">. Contando con la asistencia del señor Julián Arias Varela, </w:t>
      </w:r>
      <w:proofErr w:type="gramStart"/>
      <w:r>
        <w:rPr>
          <w:rFonts w:ascii="Arial" w:hAnsi="Arial" w:cs="Arial"/>
          <w:sz w:val="24"/>
          <w:szCs w:val="24"/>
        </w:rPr>
        <w:t>Viceministro</w:t>
      </w:r>
      <w:proofErr w:type="gramEnd"/>
      <w:r>
        <w:rPr>
          <w:rFonts w:ascii="Arial" w:hAnsi="Arial" w:cs="Arial"/>
          <w:sz w:val="24"/>
          <w:szCs w:val="24"/>
        </w:rPr>
        <w:t xml:space="preserve">, Ministerio de Economía Industria y Comercio, </w:t>
      </w:r>
      <w:r w:rsidRPr="00A2525D">
        <w:rPr>
          <w:rFonts w:ascii="Arial" w:hAnsi="Arial" w:cs="Arial"/>
          <w:sz w:val="24"/>
          <w:szCs w:val="24"/>
        </w:rPr>
        <w:t xml:space="preserve">ubicado en </w:t>
      </w:r>
      <w:r w:rsidR="00A2525D" w:rsidRPr="00A2525D">
        <w:rPr>
          <w:rFonts w:ascii="Arial" w:hAnsi="Arial" w:cs="Arial"/>
          <w:sz w:val="24"/>
          <w:szCs w:val="24"/>
        </w:rPr>
        <w:t>su casa de habitación en Alajuela</w:t>
      </w:r>
      <w:r>
        <w:rPr>
          <w:rFonts w:ascii="Arial" w:hAnsi="Arial" w:cs="Arial"/>
          <w:sz w:val="24"/>
          <w:szCs w:val="24"/>
        </w:rPr>
        <w:t xml:space="preserve">. El señor Daniel Calvo Camacho, represente de la Coalición Costarricense de Iniciativas de Desarrollo (CINDE), ubicado en su casa de habitación en Ciudad Colón, Cantón de Mora. El señor </w:t>
      </w:r>
      <w:r w:rsidR="00043EC2">
        <w:rPr>
          <w:rFonts w:ascii="Arial" w:hAnsi="Arial" w:cs="Arial"/>
          <w:sz w:val="24"/>
          <w:szCs w:val="24"/>
        </w:rPr>
        <w:t>Jaime Cerdas Calderón</w:t>
      </w:r>
      <w:r>
        <w:rPr>
          <w:rFonts w:ascii="Arial" w:hAnsi="Arial" w:cs="Arial"/>
          <w:sz w:val="24"/>
          <w:szCs w:val="24"/>
        </w:rPr>
        <w:t xml:space="preserve">, </w:t>
      </w:r>
      <w:r w:rsidR="00043EC2">
        <w:rPr>
          <w:rFonts w:ascii="Arial" w:hAnsi="Arial" w:cs="Arial"/>
          <w:sz w:val="24"/>
          <w:szCs w:val="24"/>
        </w:rPr>
        <w:t>representante</w:t>
      </w:r>
      <w:r>
        <w:rPr>
          <w:rFonts w:ascii="Arial" w:hAnsi="Arial" w:cs="Arial"/>
          <w:sz w:val="24"/>
          <w:szCs w:val="24"/>
        </w:rPr>
        <w:t xml:space="preserve"> de la Unión Costarricense de Cámaras y Asociaciones de la Empresa Privada (UCCAEP), </w:t>
      </w:r>
      <w:r w:rsidRPr="00590E6C">
        <w:rPr>
          <w:rFonts w:ascii="Arial" w:hAnsi="Arial" w:cs="Arial"/>
          <w:sz w:val="24"/>
          <w:szCs w:val="24"/>
        </w:rPr>
        <w:t>ubicado</w:t>
      </w:r>
      <w:r w:rsidR="00590E6C" w:rsidRPr="00590E6C">
        <w:rPr>
          <w:rFonts w:ascii="Arial" w:hAnsi="Arial" w:cs="Arial"/>
          <w:sz w:val="24"/>
          <w:szCs w:val="24"/>
        </w:rPr>
        <w:t xml:space="preserve"> en su casa de habitación en San Rafael de Heredia</w:t>
      </w:r>
      <w:r w:rsidRPr="00590E6C">
        <w:rPr>
          <w:rFonts w:ascii="Arial" w:hAnsi="Arial" w:cs="Arial"/>
          <w:sz w:val="24"/>
          <w:szCs w:val="24"/>
        </w:rPr>
        <w:t>.</w:t>
      </w:r>
      <w:r>
        <w:rPr>
          <w:rFonts w:ascii="Arial" w:hAnsi="Arial" w:cs="Arial"/>
          <w:sz w:val="24"/>
          <w:szCs w:val="24"/>
        </w:rPr>
        <w:t xml:space="preserve"> El señor Ronald Bolaños Maroto, miembro suplente de la Cámara de Industrias de Costa Rica, ubicado en su casa de habitación en Moravia. El señor Rolando Zúñiga Camacho, miembro suplente del Instituto Nacional de Aprendizaje (INA),</w:t>
      </w:r>
      <w:r>
        <w:t xml:space="preserve"> </w:t>
      </w:r>
      <w:r>
        <w:rPr>
          <w:rFonts w:ascii="Arial" w:hAnsi="Arial" w:cs="Arial"/>
          <w:sz w:val="24"/>
          <w:szCs w:val="24"/>
        </w:rPr>
        <w:t xml:space="preserve">ubicado en su casa de habitación en Tejar del Guarco, Cartago, el señor Manuel González Espinoza, representante </w:t>
      </w:r>
      <w:r>
        <w:rPr>
          <w:rFonts w:ascii="Arial" w:hAnsi="Arial" w:cs="Arial"/>
          <w:sz w:val="24"/>
          <w:szCs w:val="24"/>
        </w:rPr>
        <w:lastRenderedPageBreak/>
        <w:t xml:space="preserve">del Consejo Nacional de Rectores (CONARE), </w:t>
      </w:r>
      <w:r w:rsidR="005C748A">
        <w:rPr>
          <w:rFonts w:ascii="Arial" w:hAnsi="Arial" w:cs="Arial"/>
          <w:sz w:val="24"/>
          <w:szCs w:val="24"/>
        </w:rPr>
        <w:t xml:space="preserve">ubicado en el </w:t>
      </w:r>
      <w:r w:rsidR="005C748A" w:rsidRPr="005C748A">
        <w:rPr>
          <w:rFonts w:ascii="Arial" w:hAnsi="Arial" w:cs="Arial"/>
          <w:sz w:val="24"/>
          <w:szCs w:val="24"/>
        </w:rPr>
        <w:t>Campus Central del Tecnológico de Costa Rica, en Cartago</w:t>
      </w:r>
      <w:r>
        <w:rPr>
          <w:rFonts w:ascii="Arial" w:hAnsi="Arial" w:cs="Arial"/>
          <w:sz w:val="24"/>
          <w:szCs w:val="24"/>
        </w:rPr>
        <w:t xml:space="preserve">, el señor Jeffrey Orozco Barrantes, representante del Consejo Nacional de Rectores (CONARE), ubicado </w:t>
      </w:r>
      <w:r w:rsidR="00E447C8">
        <w:rPr>
          <w:rFonts w:ascii="Arial" w:hAnsi="Arial" w:cs="Arial"/>
          <w:sz w:val="24"/>
          <w:szCs w:val="24"/>
        </w:rPr>
        <w:t xml:space="preserve">su casa </w:t>
      </w:r>
      <w:r>
        <w:rPr>
          <w:rFonts w:ascii="Arial" w:hAnsi="Arial" w:cs="Arial"/>
          <w:sz w:val="24"/>
          <w:szCs w:val="24"/>
        </w:rPr>
        <w:t>en Heredia.--</w:t>
      </w:r>
    </w:p>
    <w:p w14:paraId="6B783697" w14:textId="77777777" w:rsidR="00973635" w:rsidRDefault="008D395E">
      <w:pPr>
        <w:spacing w:after="0" w:line="360" w:lineRule="auto"/>
        <w:jc w:val="both"/>
        <w:rPr>
          <w:rFonts w:ascii="Arial" w:hAnsi="Arial" w:cs="Arial"/>
          <w:sz w:val="24"/>
          <w:szCs w:val="24"/>
        </w:rPr>
      </w:pPr>
      <w:r>
        <w:rPr>
          <w:rFonts w:ascii="Arial" w:hAnsi="Arial" w:cs="Arial"/>
          <w:sz w:val="24"/>
          <w:szCs w:val="24"/>
        </w:rPr>
        <w:t xml:space="preserve">Además, participan, la señora Patricia Rojas Figueredo, Gerente General de la Promotora, ubicada en Santo Domingo de Heredia. La señora Jéssica Núñez Castro, Asesora Profesional de la Junta Directiva, ubicada </w:t>
      </w:r>
      <w:bookmarkStart w:id="0" w:name="_Hlk192757282"/>
      <w:r>
        <w:rPr>
          <w:rFonts w:ascii="Arial" w:hAnsi="Arial" w:cs="Arial"/>
          <w:sz w:val="24"/>
          <w:szCs w:val="24"/>
        </w:rPr>
        <w:t xml:space="preserve">en su casa de habitación en Heredia. </w:t>
      </w:r>
      <w:bookmarkEnd w:id="0"/>
      <w:r>
        <w:rPr>
          <w:rFonts w:ascii="Arial" w:hAnsi="Arial" w:cs="Arial"/>
          <w:sz w:val="24"/>
          <w:szCs w:val="24"/>
        </w:rPr>
        <w:t>La señorita Roxana Sánchez, asistente administrativo, modalidad Teletrabajo, ubicada en su casa de habitación en Tres Ríos, La Unión, Cartago.--</w:t>
      </w:r>
    </w:p>
    <w:p w14:paraId="7DD33BD5" w14:textId="6F637A07" w:rsidR="00973635" w:rsidRDefault="008D395E">
      <w:pPr>
        <w:spacing w:after="0" w:line="360" w:lineRule="auto"/>
        <w:jc w:val="both"/>
        <w:rPr>
          <w:rFonts w:ascii="Arial" w:hAnsi="Arial" w:cs="Arial"/>
          <w:sz w:val="24"/>
          <w:szCs w:val="24"/>
        </w:rPr>
      </w:pPr>
      <w:r>
        <w:rPr>
          <w:rFonts w:ascii="Arial" w:hAnsi="Arial" w:cs="Arial"/>
          <w:sz w:val="24"/>
          <w:szCs w:val="24"/>
        </w:rPr>
        <w:t>Personas invitadas</w:t>
      </w:r>
      <w:r w:rsidR="00043EC2">
        <w:rPr>
          <w:rFonts w:ascii="Arial" w:hAnsi="Arial" w:cs="Arial"/>
          <w:sz w:val="24"/>
          <w:szCs w:val="24"/>
        </w:rPr>
        <w:t xml:space="preserve">: el señor Gustavo Bado Zúñiga, miembro suplente de CONARE, </w:t>
      </w:r>
      <w:r w:rsidR="00883987" w:rsidRPr="00883987">
        <w:rPr>
          <w:rFonts w:ascii="Arial" w:hAnsi="Arial" w:cs="Arial"/>
          <w:sz w:val="24"/>
          <w:szCs w:val="24"/>
        </w:rPr>
        <w:t>desde la ciudad de México</w:t>
      </w:r>
      <w:r w:rsidR="00883987">
        <w:rPr>
          <w:rFonts w:ascii="Arial" w:hAnsi="Arial" w:cs="Arial"/>
          <w:sz w:val="24"/>
          <w:szCs w:val="24"/>
        </w:rPr>
        <w:t>.</w:t>
      </w:r>
      <w:r w:rsidR="007A647A">
        <w:rPr>
          <w:rFonts w:ascii="Arial" w:hAnsi="Arial" w:cs="Arial"/>
          <w:sz w:val="24"/>
          <w:szCs w:val="24"/>
        </w:rPr>
        <w:t xml:space="preserve"> </w:t>
      </w:r>
      <w:r w:rsidR="00883987">
        <w:rPr>
          <w:rFonts w:ascii="Arial" w:hAnsi="Arial" w:cs="Arial"/>
          <w:sz w:val="24"/>
          <w:szCs w:val="24"/>
        </w:rPr>
        <w:t>L</w:t>
      </w:r>
      <w:r>
        <w:rPr>
          <w:rFonts w:ascii="Arial" w:hAnsi="Arial" w:cs="Arial"/>
          <w:sz w:val="24"/>
          <w:szCs w:val="24"/>
        </w:rPr>
        <w:t xml:space="preserve">a señora María Lorena Alpízar Marín, </w:t>
      </w:r>
      <w:proofErr w:type="gramStart"/>
      <w:r>
        <w:rPr>
          <w:rFonts w:ascii="Arial" w:hAnsi="Arial" w:cs="Arial"/>
          <w:sz w:val="24"/>
          <w:szCs w:val="24"/>
        </w:rPr>
        <w:t>Jefe</w:t>
      </w:r>
      <w:proofErr w:type="gramEnd"/>
      <w:r>
        <w:rPr>
          <w:rFonts w:ascii="Arial" w:hAnsi="Arial" w:cs="Arial"/>
          <w:sz w:val="24"/>
          <w:szCs w:val="24"/>
        </w:rPr>
        <w:t xml:space="preserve">, Unidad de Planificación Institucional, ubicada en su casa de habitación en Santa Ana. </w:t>
      </w:r>
      <w:r w:rsidR="00E5329F">
        <w:rPr>
          <w:rFonts w:ascii="Arial" w:hAnsi="Arial" w:cs="Arial"/>
          <w:sz w:val="24"/>
          <w:szCs w:val="24"/>
        </w:rPr>
        <w:t xml:space="preserve">La señora Cristina Sánchez Anchía, </w:t>
      </w:r>
      <w:proofErr w:type="gramStart"/>
      <w:r w:rsidR="00E5329F">
        <w:rPr>
          <w:rFonts w:ascii="Arial" w:hAnsi="Arial" w:cs="Arial"/>
          <w:sz w:val="24"/>
          <w:szCs w:val="24"/>
        </w:rPr>
        <w:t>Jefa</w:t>
      </w:r>
      <w:proofErr w:type="gramEnd"/>
      <w:r w:rsidR="00E5329F">
        <w:rPr>
          <w:rFonts w:ascii="Arial" w:hAnsi="Arial" w:cs="Arial"/>
          <w:sz w:val="24"/>
          <w:szCs w:val="24"/>
        </w:rPr>
        <w:t xml:space="preserve">, Unidad de Finanzas, ubicada en su casa de habitación en San José, Desamparados. </w:t>
      </w:r>
      <w:r>
        <w:rPr>
          <w:rFonts w:ascii="Arial" w:hAnsi="Arial" w:cs="Arial"/>
          <w:sz w:val="24"/>
          <w:szCs w:val="24"/>
        </w:rPr>
        <w:t xml:space="preserve">La señora </w:t>
      </w:r>
      <w:r w:rsidR="00043EC2">
        <w:rPr>
          <w:rFonts w:ascii="Arial" w:hAnsi="Arial" w:cs="Arial"/>
          <w:sz w:val="24"/>
          <w:szCs w:val="24"/>
        </w:rPr>
        <w:t xml:space="preserve">Tabatha Carvajal Ruíz, </w:t>
      </w:r>
      <w:proofErr w:type="gramStart"/>
      <w:r w:rsidR="00043EC2">
        <w:rPr>
          <w:rFonts w:ascii="Arial" w:hAnsi="Arial" w:cs="Arial"/>
          <w:sz w:val="24"/>
          <w:szCs w:val="24"/>
        </w:rPr>
        <w:t>Directora</w:t>
      </w:r>
      <w:proofErr w:type="gramEnd"/>
      <w:r w:rsidR="00043EC2">
        <w:rPr>
          <w:rFonts w:ascii="Arial" w:hAnsi="Arial" w:cs="Arial"/>
          <w:sz w:val="24"/>
          <w:szCs w:val="24"/>
        </w:rPr>
        <w:t>, Dirección de Programas de Innovación e Investigación, ubicada en las instalaciones de la Promotora Costarricense de Innovación e Investigación en Vázquez de Coronado</w:t>
      </w:r>
      <w:r w:rsidR="00E21EE2">
        <w:rPr>
          <w:rFonts w:ascii="Arial" w:hAnsi="Arial" w:cs="Arial"/>
          <w:sz w:val="24"/>
          <w:szCs w:val="24"/>
        </w:rPr>
        <w:t>.</w:t>
      </w:r>
      <w:r w:rsidR="007A647A">
        <w:rPr>
          <w:rFonts w:ascii="Arial" w:hAnsi="Arial" w:cs="Arial"/>
          <w:sz w:val="24"/>
          <w:szCs w:val="24"/>
        </w:rPr>
        <w:t xml:space="preserve"> </w:t>
      </w:r>
      <w:r w:rsidR="009E5B52">
        <w:rPr>
          <w:rFonts w:ascii="Arial" w:hAnsi="Arial" w:cs="Arial"/>
          <w:sz w:val="24"/>
          <w:szCs w:val="24"/>
        </w:rPr>
        <w:t>El señor Junior</w:t>
      </w:r>
      <w:r w:rsidR="007A647A">
        <w:rPr>
          <w:rFonts w:ascii="Arial" w:hAnsi="Arial" w:cs="Arial"/>
          <w:sz w:val="24"/>
          <w:szCs w:val="24"/>
        </w:rPr>
        <w:t xml:space="preserve"> </w:t>
      </w:r>
      <w:r w:rsidR="009E5B52" w:rsidRPr="009E5B52">
        <w:rPr>
          <w:rFonts w:ascii="Arial" w:hAnsi="Arial" w:cs="Arial"/>
          <w:sz w:val="24"/>
          <w:szCs w:val="24"/>
        </w:rPr>
        <w:t>Castillo Solís, Auditor, Firma MGI Murillo y Asociados</w:t>
      </w:r>
      <w:r w:rsidR="009E5B52">
        <w:rPr>
          <w:rFonts w:ascii="Arial" w:hAnsi="Arial" w:cs="Arial"/>
          <w:sz w:val="24"/>
          <w:szCs w:val="24"/>
        </w:rPr>
        <w:t>, ubicado en su casa de habitación en Moravia.</w:t>
      </w:r>
      <w:r w:rsidR="009E5B52" w:rsidRPr="009E5B52">
        <w:rPr>
          <w:rFonts w:ascii="Arial" w:hAnsi="Arial" w:cs="Arial"/>
          <w:sz w:val="24"/>
          <w:szCs w:val="24"/>
        </w:rPr>
        <w:t xml:space="preserve"> </w:t>
      </w:r>
      <w:r w:rsidR="00E21EE2">
        <w:rPr>
          <w:rFonts w:ascii="Arial" w:hAnsi="Arial" w:cs="Arial"/>
          <w:sz w:val="24"/>
          <w:szCs w:val="24"/>
        </w:rPr>
        <w:t>E</w:t>
      </w:r>
      <w:r>
        <w:rPr>
          <w:rFonts w:ascii="Arial" w:hAnsi="Arial" w:cs="Arial"/>
          <w:sz w:val="24"/>
          <w:szCs w:val="24"/>
        </w:rPr>
        <w:t xml:space="preserve">l señor Jimmy Cruz Jiménez, </w:t>
      </w:r>
      <w:proofErr w:type="gramStart"/>
      <w:r>
        <w:rPr>
          <w:rFonts w:ascii="Arial" w:hAnsi="Arial" w:cs="Arial"/>
          <w:sz w:val="24"/>
          <w:szCs w:val="24"/>
        </w:rPr>
        <w:t>Jefe</w:t>
      </w:r>
      <w:proofErr w:type="gramEnd"/>
      <w:r>
        <w:rPr>
          <w:rFonts w:ascii="Arial" w:hAnsi="Arial" w:cs="Arial"/>
          <w:sz w:val="24"/>
          <w:szCs w:val="24"/>
        </w:rPr>
        <w:t>, Unidad de Articulación e Inteligencia de Negocios</w:t>
      </w:r>
      <w:r w:rsidR="00043EC2">
        <w:rPr>
          <w:rFonts w:ascii="Arial" w:hAnsi="Arial" w:cs="Arial"/>
          <w:sz w:val="24"/>
          <w:szCs w:val="24"/>
        </w:rPr>
        <w:t>, ubicado en Curridabat</w:t>
      </w:r>
      <w:r w:rsidR="00E21EE2">
        <w:rPr>
          <w:rFonts w:ascii="Arial" w:hAnsi="Arial" w:cs="Arial"/>
          <w:sz w:val="24"/>
          <w:szCs w:val="24"/>
        </w:rPr>
        <w:t>.</w:t>
      </w:r>
      <w:r w:rsidR="007A647A">
        <w:rPr>
          <w:rFonts w:ascii="Arial" w:hAnsi="Arial" w:cs="Arial"/>
          <w:sz w:val="24"/>
          <w:szCs w:val="24"/>
        </w:rPr>
        <w:t xml:space="preserve"> </w:t>
      </w:r>
      <w:r w:rsidR="00E21EE2">
        <w:rPr>
          <w:rFonts w:ascii="Arial" w:hAnsi="Arial" w:cs="Arial"/>
          <w:sz w:val="24"/>
          <w:szCs w:val="24"/>
        </w:rPr>
        <w:t>L</w:t>
      </w:r>
      <w:r w:rsidR="00043EC2">
        <w:rPr>
          <w:rFonts w:ascii="Arial" w:hAnsi="Arial" w:cs="Arial"/>
          <w:sz w:val="24"/>
          <w:szCs w:val="24"/>
        </w:rPr>
        <w:t xml:space="preserve">a señora Reyna Loría González, </w:t>
      </w:r>
      <w:r w:rsidR="00043EC2" w:rsidRPr="00043EC2">
        <w:rPr>
          <w:rFonts w:ascii="Arial" w:hAnsi="Arial" w:cs="Arial"/>
          <w:sz w:val="24"/>
          <w:szCs w:val="24"/>
        </w:rPr>
        <w:t>ubicada en las instalaciones de la Promotora Costarricense de Innovación e Investigación en Vázquez de Coronado</w:t>
      </w:r>
      <w:r w:rsidR="00E21EE2">
        <w:rPr>
          <w:rFonts w:ascii="Arial" w:hAnsi="Arial" w:cs="Arial"/>
          <w:sz w:val="24"/>
          <w:szCs w:val="24"/>
        </w:rPr>
        <w:t>. La</w:t>
      </w:r>
      <w:r w:rsidR="00043EC2">
        <w:rPr>
          <w:rFonts w:ascii="Arial" w:hAnsi="Arial" w:cs="Arial"/>
          <w:sz w:val="24"/>
          <w:szCs w:val="24"/>
        </w:rPr>
        <w:t xml:space="preserve"> señora Verónica Cruz Vargas, Asesora Jurídica, ubicada en su casa de habitación en Coronado</w:t>
      </w:r>
      <w:r w:rsidR="00E21EE2">
        <w:rPr>
          <w:rFonts w:ascii="Arial" w:hAnsi="Arial" w:cs="Arial"/>
          <w:sz w:val="24"/>
          <w:szCs w:val="24"/>
        </w:rPr>
        <w:t>. E</w:t>
      </w:r>
      <w:r w:rsidR="00043EC2">
        <w:rPr>
          <w:rFonts w:ascii="Arial" w:hAnsi="Arial" w:cs="Arial"/>
          <w:sz w:val="24"/>
          <w:szCs w:val="24"/>
        </w:rPr>
        <w:t>l señor Johnny Fallas Pérez, Auditor Interno, ubicado en su casa de habitación en Santo Domingo de Heredia.</w:t>
      </w:r>
      <w:r>
        <w:rPr>
          <w:rFonts w:ascii="Arial" w:hAnsi="Arial" w:cs="Arial"/>
          <w:sz w:val="24"/>
          <w:szCs w:val="24"/>
        </w:rPr>
        <w:t xml:space="preserve"> --</w:t>
      </w:r>
    </w:p>
    <w:p w14:paraId="79A0BE37" w14:textId="77777777" w:rsidR="002520B7" w:rsidRDefault="002520B7">
      <w:pPr>
        <w:spacing w:after="0" w:line="360" w:lineRule="auto"/>
        <w:jc w:val="both"/>
        <w:rPr>
          <w:rFonts w:ascii="Arial" w:hAnsi="Arial" w:cs="Arial"/>
          <w:b/>
          <w:bCs/>
          <w:sz w:val="24"/>
          <w:szCs w:val="24"/>
        </w:rPr>
      </w:pPr>
    </w:p>
    <w:p w14:paraId="18095FF4" w14:textId="6FA4C728" w:rsidR="00973635" w:rsidRDefault="008D395E">
      <w:pPr>
        <w:spacing w:after="0" w:line="360" w:lineRule="auto"/>
        <w:jc w:val="both"/>
        <w:rPr>
          <w:rFonts w:ascii="Arial" w:hAnsi="Arial" w:cs="Arial"/>
          <w:b/>
          <w:bCs/>
          <w:sz w:val="24"/>
          <w:szCs w:val="24"/>
        </w:rPr>
      </w:pPr>
      <w:r>
        <w:rPr>
          <w:rFonts w:ascii="Arial" w:hAnsi="Arial" w:cs="Arial"/>
          <w:b/>
          <w:bCs/>
          <w:sz w:val="24"/>
          <w:szCs w:val="24"/>
        </w:rPr>
        <w:t>CAPÍTULO II. APROBACIÓN DEL ORDEN DEL DÍA.--</w:t>
      </w:r>
    </w:p>
    <w:p w14:paraId="23614DF7" w14:textId="7C0BA591" w:rsidR="00973635" w:rsidRDefault="008D395E">
      <w:pPr>
        <w:spacing w:after="0" w:line="360" w:lineRule="auto"/>
        <w:jc w:val="both"/>
      </w:pPr>
      <w:bookmarkStart w:id="1" w:name="_Hlk193973685"/>
      <w:r>
        <w:rPr>
          <w:rFonts w:ascii="Arial" w:hAnsi="Arial" w:cs="Arial"/>
          <w:b/>
          <w:bCs/>
          <w:sz w:val="24"/>
          <w:szCs w:val="24"/>
        </w:rPr>
        <w:t xml:space="preserve">ACUERDO 1. </w:t>
      </w:r>
      <w:bookmarkStart w:id="2" w:name="_Hlk189166695"/>
      <w:r>
        <w:rPr>
          <w:rFonts w:ascii="Arial" w:hAnsi="Arial" w:cs="Arial"/>
          <w:bCs/>
          <w:sz w:val="24"/>
          <w:szCs w:val="24"/>
        </w:rPr>
        <w:t>Las personas miembros de la Junta Directiva de la Promotora Costarricense de Innovación e Investigación, acuerdan</w:t>
      </w:r>
      <w:bookmarkEnd w:id="2"/>
      <w:r>
        <w:rPr>
          <w:rFonts w:ascii="Arial" w:hAnsi="Arial" w:cs="Arial"/>
          <w:bCs/>
          <w:sz w:val="24"/>
          <w:szCs w:val="24"/>
        </w:rPr>
        <w:t>, aprobar el Orden del Día sin ninguna modificación</w:t>
      </w:r>
      <w:r w:rsidR="007E7E53">
        <w:rPr>
          <w:rFonts w:ascii="Arial" w:hAnsi="Arial" w:cs="Arial"/>
          <w:bCs/>
          <w:sz w:val="24"/>
          <w:szCs w:val="24"/>
        </w:rPr>
        <w:t>.</w:t>
      </w:r>
      <w:bookmarkStart w:id="3" w:name="_GoBack"/>
      <w:bookmarkEnd w:id="3"/>
      <w:r>
        <w:rPr>
          <w:rFonts w:ascii="Arial" w:hAnsi="Arial" w:cs="Arial"/>
          <w:bCs/>
          <w:sz w:val="24"/>
          <w:szCs w:val="24"/>
        </w:rPr>
        <w:t xml:space="preserve"> </w:t>
      </w:r>
      <w:r>
        <w:rPr>
          <w:rFonts w:ascii="Arial" w:hAnsi="Arial" w:cs="Arial"/>
          <w:b/>
          <w:bCs/>
          <w:sz w:val="24"/>
          <w:szCs w:val="24"/>
        </w:rPr>
        <w:t>ACUERDO APROBADO/FIRME.</w:t>
      </w:r>
    </w:p>
    <w:bookmarkEnd w:id="1"/>
    <w:p w14:paraId="3E1D7134" w14:textId="77777777" w:rsidR="00CC474F" w:rsidRDefault="00CC474F" w:rsidP="00902CE5">
      <w:pPr>
        <w:rPr>
          <w:rFonts w:ascii="Arial" w:hAnsi="Arial" w:cs="Arial"/>
          <w:b/>
          <w:bCs/>
          <w:sz w:val="24"/>
          <w:szCs w:val="24"/>
        </w:rPr>
      </w:pPr>
    </w:p>
    <w:p w14:paraId="7C0765DF" w14:textId="40F7F586" w:rsidR="00902CE5" w:rsidRPr="00902CE5" w:rsidRDefault="008D395E" w:rsidP="00884B83">
      <w:pPr>
        <w:jc w:val="both"/>
        <w:rPr>
          <w:rFonts w:ascii="Arial" w:hAnsi="Arial" w:cs="Arial"/>
          <w:b/>
          <w:bCs/>
          <w:sz w:val="24"/>
          <w:szCs w:val="24"/>
        </w:rPr>
      </w:pPr>
      <w:r>
        <w:rPr>
          <w:rFonts w:ascii="Arial" w:hAnsi="Arial" w:cs="Arial"/>
          <w:b/>
          <w:bCs/>
          <w:sz w:val="24"/>
          <w:szCs w:val="24"/>
        </w:rPr>
        <w:lastRenderedPageBreak/>
        <w:t>CAPITULO III</w:t>
      </w:r>
      <w:r>
        <w:rPr>
          <w:rFonts w:ascii="Arial" w:hAnsi="Arial" w:cs="Arial"/>
          <w:sz w:val="24"/>
          <w:szCs w:val="24"/>
        </w:rPr>
        <w:t>.</w:t>
      </w:r>
      <w:r>
        <w:rPr>
          <w:rFonts w:ascii="Arial" w:hAnsi="Arial" w:cs="Arial"/>
          <w:b/>
          <w:bCs/>
          <w:sz w:val="24"/>
          <w:szCs w:val="24"/>
        </w:rPr>
        <w:t xml:space="preserve"> </w:t>
      </w:r>
      <w:r w:rsidR="00482B81" w:rsidRPr="00902CE5">
        <w:rPr>
          <w:rFonts w:ascii="Arial" w:hAnsi="Arial" w:cs="Arial"/>
          <w:b/>
          <w:bCs/>
          <w:sz w:val="24"/>
          <w:szCs w:val="24"/>
        </w:rPr>
        <w:t>CONOCIMIENTO Y APROBACIÓN DEL ACTA ORDINARIA 08-2025, CELEBRADA EL 26 DE JUNIO, 2025</w:t>
      </w:r>
      <w:r w:rsidR="00902CE5" w:rsidRPr="00902CE5">
        <w:rPr>
          <w:rFonts w:ascii="Arial" w:hAnsi="Arial" w:cs="Arial"/>
          <w:b/>
          <w:bCs/>
          <w:sz w:val="24"/>
          <w:szCs w:val="24"/>
        </w:rPr>
        <w:t>.</w:t>
      </w:r>
      <w:r w:rsidR="00CC474F">
        <w:rPr>
          <w:rFonts w:ascii="Arial" w:hAnsi="Arial" w:cs="Arial"/>
          <w:b/>
          <w:bCs/>
          <w:sz w:val="24"/>
          <w:szCs w:val="24"/>
        </w:rPr>
        <w:t>--</w:t>
      </w:r>
      <w:r w:rsidR="00902CE5" w:rsidRPr="00902CE5">
        <w:rPr>
          <w:rFonts w:ascii="Arial" w:hAnsi="Arial" w:cs="Arial"/>
          <w:b/>
          <w:bCs/>
          <w:sz w:val="24"/>
          <w:szCs w:val="24"/>
        </w:rPr>
        <w:t xml:space="preserve"> </w:t>
      </w:r>
    </w:p>
    <w:p w14:paraId="7295ED8D" w14:textId="1DD269A3" w:rsidR="00973635" w:rsidRDefault="008D395E">
      <w:pPr>
        <w:spacing w:after="0" w:line="360" w:lineRule="auto"/>
        <w:jc w:val="both"/>
      </w:pPr>
      <w:r>
        <w:rPr>
          <w:rFonts w:ascii="Arial" w:hAnsi="Arial" w:cs="Arial"/>
          <w:b/>
          <w:bCs/>
          <w:sz w:val="24"/>
          <w:szCs w:val="24"/>
        </w:rPr>
        <w:t>ACUERDO 2</w:t>
      </w:r>
      <w:r>
        <w:rPr>
          <w:rFonts w:ascii="Arial" w:hAnsi="Arial" w:cs="Arial"/>
          <w:bCs/>
          <w:sz w:val="24"/>
          <w:szCs w:val="24"/>
        </w:rPr>
        <w:t xml:space="preserve">. </w:t>
      </w:r>
      <w:r w:rsidR="00902CE5">
        <w:rPr>
          <w:rFonts w:ascii="Arial" w:hAnsi="Arial" w:cs="Arial"/>
          <w:bCs/>
          <w:sz w:val="24"/>
          <w:szCs w:val="24"/>
        </w:rPr>
        <w:t>L</w:t>
      </w:r>
      <w:r>
        <w:rPr>
          <w:rFonts w:ascii="Arial" w:hAnsi="Arial" w:cs="Arial"/>
          <w:bCs/>
          <w:sz w:val="24"/>
          <w:szCs w:val="24"/>
        </w:rPr>
        <w:t xml:space="preserve">as personas miembros de la Junta Directiva de la Promotora Costarricense de Innovación e Investigación, </w:t>
      </w:r>
      <w:r w:rsidR="00902CE5">
        <w:rPr>
          <w:rFonts w:ascii="Arial" w:hAnsi="Arial" w:cs="Arial"/>
          <w:bCs/>
          <w:sz w:val="24"/>
          <w:szCs w:val="24"/>
        </w:rPr>
        <w:t xml:space="preserve">por unanimidad </w:t>
      </w:r>
      <w:r>
        <w:rPr>
          <w:rFonts w:ascii="Arial" w:hAnsi="Arial" w:cs="Arial"/>
          <w:bCs/>
          <w:sz w:val="24"/>
          <w:szCs w:val="24"/>
        </w:rPr>
        <w:t>acuerdan, aprobar el Acta Ordinaria 0</w:t>
      </w:r>
      <w:r w:rsidR="00902CE5">
        <w:rPr>
          <w:rFonts w:ascii="Arial" w:hAnsi="Arial" w:cs="Arial"/>
          <w:bCs/>
          <w:sz w:val="24"/>
          <w:szCs w:val="24"/>
        </w:rPr>
        <w:t>8</w:t>
      </w:r>
      <w:r>
        <w:rPr>
          <w:rFonts w:ascii="Arial" w:hAnsi="Arial" w:cs="Arial"/>
          <w:bCs/>
          <w:sz w:val="24"/>
          <w:szCs w:val="24"/>
        </w:rPr>
        <w:t xml:space="preserve">-2025, celebrada el </w:t>
      </w:r>
      <w:r w:rsidR="00902CE5">
        <w:rPr>
          <w:rFonts w:ascii="Arial" w:hAnsi="Arial" w:cs="Arial"/>
          <w:bCs/>
          <w:sz w:val="24"/>
          <w:szCs w:val="24"/>
        </w:rPr>
        <w:t>26</w:t>
      </w:r>
      <w:r>
        <w:rPr>
          <w:rFonts w:ascii="Arial" w:hAnsi="Arial" w:cs="Arial"/>
          <w:bCs/>
          <w:sz w:val="24"/>
          <w:szCs w:val="24"/>
        </w:rPr>
        <w:t xml:space="preserve"> de </w:t>
      </w:r>
      <w:r w:rsidR="00902CE5">
        <w:rPr>
          <w:rFonts w:ascii="Arial" w:hAnsi="Arial" w:cs="Arial"/>
          <w:bCs/>
          <w:sz w:val="24"/>
          <w:szCs w:val="24"/>
        </w:rPr>
        <w:t>junio</w:t>
      </w:r>
      <w:r>
        <w:rPr>
          <w:rFonts w:ascii="Arial" w:hAnsi="Arial" w:cs="Arial"/>
          <w:bCs/>
          <w:sz w:val="24"/>
          <w:szCs w:val="24"/>
        </w:rPr>
        <w:t xml:space="preserve">, 2025, sin ninguna observación. </w:t>
      </w:r>
      <w:r>
        <w:rPr>
          <w:rFonts w:ascii="Arial" w:hAnsi="Arial" w:cs="Arial"/>
          <w:b/>
          <w:bCs/>
          <w:sz w:val="24"/>
          <w:szCs w:val="24"/>
        </w:rPr>
        <w:t>ACUERDO APROBADO/FIRME.</w:t>
      </w:r>
      <w:r>
        <w:rPr>
          <w:rFonts w:ascii="Arial" w:hAnsi="Arial" w:cs="Arial"/>
          <w:bCs/>
          <w:sz w:val="24"/>
          <w:szCs w:val="24"/>
        </w:rPr>
        <w:t>--</w:t>
      </w:r>
    </w:p>
    <w:p w14:paraId="06B64456" w14:textId="77777777" w:rsidR="00973635" w:rsidRDefault="00973635">
      <w:pPr>
        <w:spacing w:after="0" w:line="360" w:lineRule="auto"/>
        <w:jc w:val="both"/>
        <w:rPr>
          <w:rFonts w:ascii="Arial" w:hAnsi="Arial" w:cs="Arial"/>
          <w:bCs/>
          <w:sz w:val="24"/>
          <w:szCs w:val="24"/>
          <w:lang w:val="es-MX"/>
        </w:rPr>
      </w:pPr>
    </w:p>
    <w:p w14:paraId="196856C9" w14:textId="05631DA8" w:rsidR="00973635" w:rsidRDefault="008D395E">
      <w:pPr>
        <w:spacing w:after="0" w:line="360" w:lineRule="auto"/>
        <w:jc w:val="both"/>
      </w:pPr>
      <w:r>
        <w:rPr>
          <w:rFonts w:ascii="Arial" w:hAnsi="Arial" w:cs="Arial"/>
          <w:b/>
          <w:bCs/>
          <w:sz w:val="24"/>
          <w:szCs w:val="24"/>
        </w:rPr>
        <w:t>CAPITULO IV</w:t>
      </w:r>
      <w:r>
        <w:rPr>
          <w:rFonts w:ascii="Arial" w:hAnsi="Arial" w:cs="Arial"/>
          <w:sz w:val="24"/>
          <w:szCs w:val="24"/>
        </w:rPr>
        <w:t xml:space="preserve">. </w:t>
      </w:r>
      <w:bookmarkStart w:id="4" w:name="_Hlk189231502"/>
      <w:r w:rsidR="00BF22F1" w:rsidRPr="00BF22F1">
        <w:rPr>
          <w:rFonts w:ascii="Arial" w:hAnsi="Arial" w:cs="Arial"/>
          <w:b/>
          <w:sz w:val="24"/>
          <w:szCs w:val="24"/>
        </w:rPr>
        <w:t>EVALUACIÓN Y RESULTADOS DE EJECUCIÓN PRESUPUESTARIA_POI DEL I SEMESTRE 2025</w:t>
      </w:r>
      <w:r w:rsidR="00E4539C">
        <w:rPr>
          <w:rFonts w:ascii="Arial" w:hAnsi="Arial" w:cs="Arial"/>
          <w:sz w:val="24"/>
          <w:szCs w:val="24"/>
        </w:rPr>
        <w:t>.</w:t>
      </w:r>
    </w:p>
    <w:p w14:paraId="149EEE87" w14:textId="353F4F5A" w:rsidR="00973635" w:rsidRDefault="008D395E">
      <w:pPr>
        <w:spacing w:after="0" w:line="360" w:lineRule="auto"/>
        <w:jc w:val="both"/>
      </w:pPr>
      <w:bookmarkStart w:id="5" w:name="_Hlk192760077"/>
      <w:bookmarkStart w:id="6" w:name="_Hlk189166973"/>
      <w:bookmarkEnd w:id="4"/>
      <w:r>
        <w:rPr>
          <w:rFonts w:ascii="Arial" w:hAnsi="Arial" w:cs="Arial"/>
          <w:b/>
          <w:bCs/>
          <w:sz w:val="24"/>
          <w:szCs w:val="24"/>
        </w:rPr>
        <w:t xml:space="preserve">ACUERDO </w:t>
      </w:r>
      <w:r w:rsidR="000E1E5A">
        <w:rPr>
          <w:rFonts w:ascii="Arial" w:hAnsi="Arial" w:cs="Arial"/>
          <w:b/>
          <w:bCs/>
          <w:sz w:val="24"/>
          <w:szCs w:val="24"/>
        </w:rPr>
        <w:t>3</w:t>
      </w:r>
      <w:r>
        <w:rPr>
          <w:rFonts w:ascii="Arial" w:hAnsi="Arial" w:cs="Arial"/>
          <w:b/>
          <w:bCs/>
          <w:sz w:val="24"/>
          <w:szCs w:val="24"/>
        </w:rPr>
        <w:t>:</w:t>
      </w:r>
      <w:r>
        <w:rPr>
          <w:rFonts w:ascii="Arial" w:hAnsi="Arial" w:cs="Arial"/>
          <w:bCs/>
          <w:sz w:val="24"/>
          <w:szCs w:val="24"/>
        </w:rPr>
        <w:t xml:space="preserve"> Las personas miembros de la Junta Directiva de la Promotora Costarricense de Innovación e Investigación por unanimidad acuerdan</w:t>
      </w:r>
      <w:bookmarkStart w:id="7" w:name="_Hlk196833696"/>
      <w:r>
        <w:rPr>
          <w:rFonts w:ascii="Arial" w:hAnsi="Arial" w:cs="Arial"/>
          <w:bCs/>
          <w:sz w:val="24"/>
          <w:szCs w:val="24"/>
        </w:rPr>
        <w:t xml:space="preserve">, </w:t>
      </w:r>
      <w:r w:rsidR="000E1E5A">
        <w:rPr>
          <w:rFonts w:ascii="Arial" w:hAnsi="Arial" w:cs="Arial"/>
          <w:bCs/>
          <w:sz w:val="24"/>
          <w:szCs w:val="24"/>
        </w:rPr>
        <w:t>d</w:t>
      </w:r>
      <w:r w:rsidR="000E1E5A" w:rsidRPr="000E1E5A">
        <w:rPr>
          <w:rFonts w:ascii="Arial" w:hAnsi="Arial" w:cs="Arial"/>
          <w:bCs/>
          <w:sz w:val="24"/>
          <w:szCs w:val="24"/>
        </w:rPr>
        <w:t>ar por conocido y aprobado el Informe de Evaluación del Plan Operativo Institucional 2025 y de la Ejecución Presupuestaria al 30 de junio de 2025, de la Promotora Costarricense de Innovación e Investigación,</w:t>
      </w:r>
      <w:r w:rsidR="007A647A">
        <w:rPr>
          <w:rFonts w:ascii="Arial" w:hAnsi="Arial" w:cs="Arial"/>
          <w:bCs/>
          <w:sz w:val="24"/>
          <w:szCs w:val="24"/>
        </w:rPr>
        <w:t xml:space="preserve"> </w:t>
      </w:r>
      <w:r w:rsidR="000E1E5A" w:rsidRPr="000E1E5A">
        <w:rPr>
          <w:rFonts w:ascii="Arial" w:hAnsi="Arial" w:cs="Arial"/>
          <w:bCs/>
          <w:sz w:val="24"/>
          <w:szCs w:val="24"/>
        </w:rPr>
        <w:t>presentado por la Unidad de Planificación Institucional y la Unidad de Finanzas, para su remisión a la Secretaría Técnica de la Autoridad Presupuestaria y a la Contraloría General de la República</w:t>
      </w:r>
      <w:r>
        <w:rPr>
          <w:rFonts w:ascii="Arial" w:hAnsi="Arial" w:cs="Arial"/>
          <w:bCs/>
          <w:sz w:val="24"/>
          <w:szCs w:val="24"/>
        </w:rPr>
        <w:t>.</w:t>
      </w:r>
      <w:bookmarkEnd w:id="7"/>
      <w:r>
        <w:rPr>
          <w:rFonts w:ascii="Arial" w:hAnsi="Arial" w:cs="Arial"/>
          <w:bCs/>
          <w:sz w:val="24"/>
          <w:szCs w:val="24"/>
        </w:rPr>
        <w:t xml:space="preserve"> </w:t>
      </w:r>
      <w:r>
        <w:rPr>
          <w:rFonts w:ascii="Arial" w:hAnsi="Arial" w:cs="Arial"/>
          <w:b/>
          <w:bCs/>
          <w:sz w:val="24"/>
          <w:szCs w:val="24"/>
        </w:rPr>
        <w:t>ACUERDO APROBADO/FIRME</w:t>
      </w:r>
    </w:p>
    <w:p w14:paraId="37BD1996" w14:textId="77777777" w:rsidR="008D4450" w:rsidRDefault="008D4450" w:rsidP="008D4450">
      <w:pPr>
        <w:spacing w:after="0" w:line="360" w:lineRule="auto"/>
        <w:jc w:val="both"/>
        <w:rPr>
          <w:rFonts w:ascii="Arial" w:hAnsi="Arial" w:cs="Arial"/>
          <w:bCs/>
          <w:sz w:val="24"/>
          <w:szCs w:val="24"/>
        </w:rPr>
      </w:pPr>
    </w:p>
    <w:bookmarkEnd w:id="5"/>
    <w:bookmarkEnd w:id="6"/>
    <w:p w14:paraId="52155101" w14:textId="33B0E4FA" w:rsidR="00973635" w:rsidRDefault="008D395E">
      <w:pPr>
        <w:spacing w:after="0" w:line="360" w:lineRule="auto"/>
        <w:jc w:val="both"/>
      </w:pPr>
      <w:r>
        <w:rPr>
          <w:rFonts w:ascii="Arial" w:hAnsi="Arial" w:cs="Arial"/>
          <w:b/>
          <w:bCs/>
          <w:sz w:val="24"/>
          <w:szCs w:val="24"/>
        </w:rPr>
        <w:t xml:space="preserve">CAPÍTULO V. </w:t>
      </w:r>
      <w:r w:rsidR="00910031" w:rsidRPr="00910031">
        <w:rPr>
          <w:rFonts w:ascii="Arial" w:hAnsi="Arial" w:cs="Arial"/>
          <w:b/>
          <w:bCs/>
          <w:sz w:val="24"/>
          <w:szCs w:val="24"/>
        </w:rPr>
        <w:t>ESTADOS FINANCIEROS A JUNIO, 2025</w:t>
      </w:r>
      <w:r w:rsidR="00E4539C">
        <w:rPr>
          <w:rFonts w:ascii="Arial" w:hAnsi="Arial" w:cs="Arial"/>
          <w:b/>
          <w:bCs/>
          <w:sz w:val="24"/>
          <w:szCs w:val="24"/>
        </w:rPr>
        <w:t>.-</w:t>
      </w:r>
      <w:r>
        <w:rPr>
          <w:rFonts w:ascii="Arial" w:hAnsi="Arial" w:cs="Arial"/>
          <w:b/>
          <w:bCs/>
          <w:sz w:val="24"/>
          <w:szCs w:val="24"/>
        </w:rPr>
        <w:t xml:space="preserve"> </w:t>
      </w:r>
      <w:bookmarkStart w:id="8" w:name="_Hlk189167645"/>
    </w:p>
    <w:p w14:paraId="2EDE6C4E" w14:textId="3D45FA73" w:rsidR="006020B7" w:rsidRDefault="008D395E">
      <w:pPr>
        <w:spacing w:after="0" w:line="360" w:lineRule="auto"/>
        <w:jc w:val="both"/>
        <w:rPr>
          <w:rFonts w:ascii="Arial" w:hAnsi="Arial" w:cs="Arial"/>
          <w:bCs/>
          <w:sz w:val="24"/>
          <w:szCs w:val="24"/>
        </w:rPr>
      </w:pPr>
      <w:bookmarkStart w:id="9" w:name="_Hlk196396886"/>
      <w:r>
        <w:rPr>
          <w:rFonts w:ascii="Arial" w:hAnsi="Arial" w:cs="Arial"/>
          <w:b/>
          <w:bCs/>
          <w:sz w:val="24"/>
          <w:szCs w:val="24"/>
        </w:rPr>
        <w:t xml:space="preserve">ACUERDO </w:t>
      </w:r>
      <w:r w:rsidR="00482B81">
        <w:rPr>
          <w:rFonts w:ascii="Arial" w:hAnsi="Arial" w:cs="Arial"/>
          <w:b/>
          <w:bCs/>
          <w:sz w:val="24"/>
          <w:szCs w:val="24"/>
        </w:rPr>
        <w:t>4</w:t>
      </w:r>
      <w:r>
        <w:rPr>
          <w:rFonts w:ascii="Arial" w:hAnsi="Arial" w:cs="Arial"/>
          <w:bCs/>
          <w:sz w:val="24"/>
          <w:szCs w:val="24"/>
        </w:rPr>
        <w:t>: Las personas miembros de la Junta Directiva de la Promotora Costarricense de Innovación e Investigación por unanimidad acuerdan</w:t>
      </w:r>
      <w:r w:rsidR="006020B7">
        <w:rPr>
          <w:rFonts w:ascii="Arial" w:hAnsi="Arial" w:cs="Arial"/>
          <w:bCs/>
          <w:sz w:val="24"/>
          <w:szCs w:val="24"/>
        </w:rPr>
        <w:t>:</w:t>
      </w:r>
    </w:p>
    <w:p w14:paraId="0BC08175" w14:textId="00B0E9F2" w:rsidR="006020B7" w:rsidRPr="006020B7" w:rsidRDefault="006020B7" w:rsidP="006020B7">
      <w:pPr>
        <w:pStyle w:val="Prrafodelista"/>
        <w:numPr>
          <w:ilvl w:val="0"/>
          <w:numId w:val="4"/>
        </w:numPr>
        <w:spacing w:line="360" w:lineRule="auto"/>
        <w:ind w:left="924" w:right="567" w:hanging="357"/>
        <w:jc w:val="both"/>
        <w:rPr>
          <w:rFonts w:ascii="Arial" w:hAnsi="Arial" w:cs="Arial"/>
          <w:bCs/>
          <w:sz w:val="24"/>
          <w:szCs w:val="24"/>
        </w:rPr>
      </w:pPr>
      <w:r w:rsidRPr="006020B7">
        <w:rPr>
          <w:rFonts w:ascii="Arial" w:hAnsi="Arial" w:cs="Arial"/>
          <w:bCs/>
          <w:sz w:val="24"/>
          <w:szCs w:val="24"/>
        </w:rPr>
        <w:t xml:space="preserve">Aprobar los Estados Financieros consolidados de la Promotora Costarricense de Innovación e Investigación, al cierre del 30 de junio de 2025, Estado Balance de Comprobación, Estado de Flujo de Efectivo, Estado de Rendimientos, Estado de Situación Financiera, Estado Evolución de Bienes, Estado de Segmentos, Estado de Deuda Pública, Estado de Cambio de Patrimonio Neto, Estado de Ejecución Presupuestaria, Herramienta Revisión Balanza EEFF Cuentas Recíprocas y Notas Contables a los Estados Financieros, elaborados por la Unidad de Finanzas de la Dirección Administrativa Financiera, para ser enviados a la Unidad de Consolidación de Cifras de la Dirección General de Contabilidad Nacional. </w:t>
      </w:r>
    </w:p>
    <w:p w14:paraId="4930EBE0" w14:textId="2FF52496" w:rsidR="00973635" w:rsidRDefault="006020B7" w:rsidP="006020B7">
      <w:pPr>
        <w:pStyle w:val="Prrafodelista"/>
        <w:numPr>
          <w:ilvl w:val="0"/>
          <w:numId w:val="4"/>
        </w:numPr>
        <w:spacing w:line="360" w:lineRule="auto"/>
        <w:ind w:left="924" w:right="907" w:hanging="357"/>
        <w:jc w:val="both"/>
      </w:pPr>
      <w:r w:rsidRPr="0049193C">
        <w:rPr>
          <w:rFonts w:ascii="Arial" w:hAnsi="Arial" w:cs="Arial"/>
          <w:bCs/>
          <w:sz w:val="24"/>
          <w:szCs w:val="24"/>
        </w:rPr>
        <w:lastRenderedPageBreak/>
        <w:t>Aprobar la Matriz de Autoevaluación NICSP, versión 2018 y el Plan de Acción de la Promotora Costarricense de Innovación e Investigación, al cierre del 30 de junio de 2025, elaborados por la Unidad de Finanzas de la Dirección Administrativa Financiera, para ser enviados a la Unidad de Consolidación de Cifras de la Dirección General de Contabilidad Nacional.</w:t>
      </w:r>
      <w:bookmarkEnd w:id="9"/>
      <w:r w:rsidR="007A647A">
        <w:rPr>
          <w:rFonts w:ascii="Arial" w:hAnsi="Arial" w:cs="Arial"/>
          <w:bCs/>
          <w:sz w:val="24"/>
          <w:szCs w:val="24"/>
        </w:rPr>
        <w:t xml:space="preserve"> </w:t>
      </w:r>
      <w:r w:rsidR="008D395E" w:rsidRPr="0049193C">
        <w:rPr>
          <w:rFonts w:ascii="Arial" w:hAnsi="Arial" w:cs="Arial"/>
          <w:b/>
          <w:bCs/>
          <w:sz w:val="24"/>
          <w:szCs w:val="24"/>
        </w:rPr>
        <w:t>ACUERDO APROBADO/FIRME</w:t>
      </w:r>
    </w:p>
    <w:bookmarkEnd w:id="8"/>
    <w:p w14:paraId="795250EA" w14:textId="4E512D62" w:rsidR="00C1626D" w:rsidRDefault="00C1626D">
      <w:pPr>
        <w:spacing w:after="0" w:line="360" w:lineRule="auto"/>
        <w:jc w:val="both"/>
        <w:rPr>
          <w:rFonts w:ascii="Arial" w:hAnsi="Arial" w:cs="Arial"/>
          <w:bCs/>
          <w:sz w:val="24"/>
          <w:szCs w:val="24"/>
        </w:rPr>
      </w:pPr>
    </w:p>
    <w:p w14:paraId="0A473A55" w14:textId="0DC6DEE8" w:rsidR="00973635" w:rsidRDefault="008D395E">
      <w:pPr>
        <w:spacing w:after="0" w:line="360" w:lineRule="auto"/>
        <w:jc w:val="both"/>
      </w:pPr>
      <w:r>
        <w:rPr>
          <w:rFonts w:ascii="Arial" w:hAnsi="Arial" w:cs="Arial"/>
          <w:b/>
          <w:bCs/>
          <w:sz w:val="24"/>
          <w:szCs w:val="24"/>
        </w:rPr>
        <w:t>CAPITULO VI</w:t>
      </w:r>
      <w:r>
        <w:rPr>
          <w:rFonts w:ascii="Arial" w:hAnsi="Arial" w:cs="Arial"/>
          <w:sz w:val="24"/>
          <w:szCs w:val="24"/>
        </w:rPr>
        <w:t>.</w:t>
      </w:r>
      <w:r>
        <w:t xml:space="preserve"> </w:t>
      </w:r>
      <w:r w:rsidR="00826A00" w:rsidRPr="00826A00">
        <w:rPr>
          <w:rFonts w:ascii="Arial" w:hAnsi="Arial" w:cs="Arial"/>
          <w:b/>
          <w:sz w:val="24"/>
          <w:szCs w:val="24"/>
        </w:rPr>
        <w:t>INFORME DE RESULTADOS DE LA AUDITORIA</w:t>
      </w:r>
      <w:r w:rsidR="00E4539C">
        <w:rPr>
          <w:rFonts w:ascii="Arial" w:hAnsi="Arial" w:cs="Arial"/>
          <w:b/>
          <w:sz w:val="24"/>
          <w:szCs w:val="24"/>
        </w:rPr>
        <w:t>.</w:t>
      </w:r>
      <w:r w:rsidR="00826A00" w:rsidRPr="00826A00">
        <w:rPr>
          <w:rFonts w:ascii="Arial" w:hAnsi="Arial" w:cs="Arial"/>
          <w:b/>
          <w:sz w:val="24"/>
          <w:szCs w:val="24"/>
        </w:rPr>
        <w:t xml:space="preserve"> </w:t>
      </w:r>
    </w:p>
    <w:p w14:paraId="51F577C0" w14:textId="662C092C" w:rsidR="00C71C76" w:rsidRDefault="008D395E">
      <w:pPr>
        <w:spacing w:after="0" w:line="360" w:lineRule="auto"/>
        <w:jc w:val="both"/>
        <w:rPr>
          <w:rFonts w:ascii="Arial" w:hAnsi="Arial" w:cs="Arial"/>
          <w:bCs/>
          <w:sz w:val="24"/>
          <w:szCs w:val="24"/>
        </w:rPr>
      </w:pPr>
      <w:bookmarkStart w:id="10" w:name="_Hlk204853963"/>
      <w:r>
        <w:rPr>
          <w:rFonts w:ascii="Arial" w:hAnsi="Arial" w:cs="Arial"/>
          <w:b/>
          <w:bCs/>
          <w:sz w:val="24"/>
          <w:szCs w:val="24"/>
        </w:rPr>
        <w:t xml:space="preserve">ACUERDO </w:t>
      </w:r>
      <w:r w:rsidR="00C71C76">
        <w:rPr>
          <w:rFonts w:ascii="Arial" w:hAnsi="Arial" w:cs="Arial"/>
          <w:b/>
          <w:bCs/>
          <w:sz w:val="24"/>
          <w:szCs w:val="24"/>
        </w:rPr>
        <w:t>5</w:t>
      </w:r>
      <w:r>
        <w:rPr>
          <w:rFonts w:ascii="Arial" w:hAnsi="Arial" w:cs="Arial"/>
          <w:bCs/>
          <w:sz w:val="24"/>
          <w:szCs w:val="24"/>
        </w:rPr>
        <w:t xml:space="preserve">: </w:t>
      </w:r>
      <w:bookmarkStart w:id="11" w:name="_Hlk199424300"/>
      <w:r>
        <w:rPr>
          <w:rFonts w:ascii="Arial" w:hAnsi="Arial" w:cs="Arial"/>
          <w:bCs/>
          <w:sz w:val="24"/>
          <w:szCs w:val="24"/>
        </w:rPr>
        <w:t>Las personas miembros de la Junta Directiva de la Promotora Costarricense de Innovación e Investigación por unanimidad acuerdan</w:t>
      </w:r>
      <w:bookmarkEnd w:id="11"/>
      <w:r w:rsidR="00C71C76">
        <w:rPr>
          <w:rFonts w:ascii="Arial" w:hAnsi="Arial" w:cs="Arial"/>
          <w:bCs/>
          <w:sz w:val="24"/>
          <w:szCs w:val="24"/>
        </w:rPr>
        <w:t>:</w:t>
      </w:r>
    </w:p>
    <w:bookmarkEnd w:id="10"/>
    <w:p w14:paraId="22F6FEBD" w14:textId="55B387BB" w:rsidR="00C71C76" w:rsidRPr="00C71C76" w:rsidRDefault="00C71C76" w:rsidP="00C71C76">
      <w:pPr>
        <w:pStyle w:val="Prrafodelista"/>
        <w:numPr>
          <w:ilvl w:val="0"/>
          <w:numId w:val="5"/>
        </w:numPr>
        <w:spacing w:line="360" w:lineRule="auto"/>
        <w:ind w:left="924" w:right="567" w:hanging="357"/>
        <w:jc w:val="both"/>
        <w:rPr>
          <w:rFonts w:ascii="Arial" w:hAnsi="Arial" w:cs="Arial"/>
          <w:bCs/>
          <w:sz w:val="24"/>
          <w:szCs w:val="24"/>
        </w:rPr>
      </w:pPr>
      <w:r w:rsidRPr="00C71C76">
        <w:rPr>
          <w:rFonts w:ascii="Arial" w:hAnsi="Arial" w:cs="Arial"/>
          <w:bCs/>
          <w:sz w:val="24"/>
          <w:szCs w:val="24"/>
        </w:rPr>
        <w:t>Dar por conocido el informe de resultados de la Auditoría Externa del período 2022 y 2023 de la Promotora Costarricense de Innovación e Investigación, elaborado por la Firma MGI Murillo y Asociados.</w:t>
      </w:r>
    </w:p>
    <w:p w14:paraId="4268C62F" w14:textId="10E2B58F" w:rsidR="00C71C76" w:rsidRPr="00C71C76" w:rsidRDefault="00C71C76" w:rsidP="00C71C76">
      <w:pPr>
        <w:pStyle w:val="Prrafodelista"/>
        <w:numPr>
          <w:ilvl w:val="0"/>
          <w:numId w:val="5"/>
        </w:numPr>
        <w:spacing w:line="360" w:lineRule="auto"/>
        <w:ind w:left="924" w:right="567" w:hanging="357"/>
        <w:jc w:val="both"/>
        <w:rPr>
          <w:rFonts w:ascii="Arial" w:hAnsi="Arial" w:cs="Arial"/>
          <w:bCs/>
          <w:sz w:val="24"/>
          <w:szCs w:val="24"/>
        </w:rPr>
      </w:pPr>
      <w:r w:rsidRPr="00C71C76">
        <w:rPr>
          <w:rFonts w:ascii="Arial" w:hAnsi="Arial" w:cs="Arial"/>
          <w:bCs/>
          <w:sz w:val="24"/>
          <w:szCs w:val="24"/>
        </w:rPr>
        <w:t>En virtud de los resultados de la Auditoría Externa del período 2022-2023, en atención al ACUERDO 6, inciso c), Acta 10-2023, celebrada el 25/05/2023, que en su literalidad indica, “De los resultados que arroje las auditoría financiera y operativas contratadas, determinar si se requerirá una auditoria forense, para los estados financieros de la Ley N°9971”, no se requiere hacer una consultoría forense.</w:t>
      </w:r>
    </w:p>
    <w:p w14:paraId="3288EF0E" w14:textId="5FA6BE30" w:rsidR="00973635" w:rsidRDefault="008D395E">
      <w:pPr>
        <w:spacing w:after="0" w:line="360" w:lineRule="auto"/>
        <w:jc w:val="both"/>
      </w:pPr>
      <w:bookmarkStart w:id="12" w:name="_Hlk199424095"/>
      <w:r>
        <w:rPr>
          <w:rFonts w:ascii="Arial" w:hAnsi="Arial" w:cs="Arial"/>
          <w:b/>
          <w:bCs/>
          <w:sz w:val="24"/>
          <w:szCs w:val="24"/>
        </w:rPr>
        <w:t>ACUERDO APROBADO/FIRME</w:t>
      </w:r>
      <w:bookmarkEnd w:id="12"/>
    </w:p>
    <w:p w14:paraId="1F4C4274" w14:textId="77777777" w:rsidR="006955AE" w:rsidRDefault="006955AE">
      <w:pPr>
        <w:spacing w:after="0" w:line="360" w:lineRule="auto"/>
        <w:jc w:val="both"/>
        <w:rPr>
          <w:rFonts w:ascii="Arial" w:hAnsi="Arial" w:cs="Arial"/>
          <w:sz w:val="24"/>
          <w:szCs w:val="24"/>
        </w:rPr>
      </w:pPr>
    </w:p>
    <w:p w14:paraId="69A069A4" w14:textId="317C74EA" w:rsidR="00973635" w:rsidRDefault="008D395E">
      <w:pPr>
        <w:spacing w:after="0" w:line="360" w:lineRule="auto"/>
        <w:jc w:val="both"/>
        <w:rPr>
          <w:rFonts w:ascii="Arial" w:hAnsi="Arial" w:cs="Arial"/>
          <w:sz w:val="24"/>
          <w:szCs w:val="24"/>
        </w:rPr>
      </w:pPr>
      <w:r>
        <w:rPr>
          <w:rFonts w:ascii="Arial" w:hAnsi="Arial" w:cs="Arial"/>
          <w:b/>
          <w:sz w:val="24"/>
          <w:szCs w:val="24"/>
        </w:rPr>
        <w:t>CAPÍTULO VII.</w:t>
      </w:r>
      <w:r>
        <w:rPr>
          <w:b/>
        </w:rPr>
        <w:t xml:space="preserve"> </w:t>
      </w:r>
      <w:r w:rsidR="00D664FD" w:rsidRPr="00D664FD">
        <w:rPr>
          <w:rFonts w:ascii="Arial" w:hAnsi="Arial" w:cs="Arial"/>
          <w:b/>
          <w:sz w:val="24"/>
          <w:szCs w:val="24"/>
        </w:rPr>
        <w:t>PRESENTACIÓN PROYECTO BID/PROMOTORA, ETAPA II</w:t>
      </w:r>
      <w:r w:rsidR="00E4539C">
        <w:rPr>
          <w:rFonts w:ascii="Arial" w:hAnsi="Arial" w:cs="Arial"/>
          <w:b/>
          <w:sz w:val="24"/>
          <w:szCs w:val="24"/>
        </w:rPr>
        <w:t>.</w:t>
      </w:r>
      <w:r w:rsidR="007A647A">
        <w:rPr>
          <w:rFonts w:ascii="Arial" w:hAnsi="Arial" w:cs="Arial"/>
          <w:sz w:val="24"/>
          <w:szCs w:val="24"/>
        </w:rPr>
        <w:t xml:space="preserve"> </w:t>
      </w:r>
    </w:p>
    <w:p w14:paraId="6A8235BF" w14:textId="5BD3616F" w:rsidR="00482B81" w:rsidRDefault="00482B81" w:rsidP="00482B81">
      <w:pPr>
        <w:spacing w:after="0" w:line="360" w:lineRule="auto"/>
        <w:jc w:val="both"/>
        <w:rPr>
          <w:rFonts w:ascii="Arial" w:hAnsi="Arial" w:cs="Arial"/>
          <w:bCs/>
          <w:sz w:val="24"/>
          <w:szCs w:val="24"/>
        </w:rPr>
      </w:pPr>
      <w:r>
        <w:rPr>
          <w:rFonts w:ascii="Arial" w:hAnsi="Arial" w:cs="Arial"/>
          <w:b/>
          <w:bCs/>
          <w:sz w:val="24"/>
          <w:szCs w:val="24"/>
        </w:rPr>
        <w:t xml:space="preserve">ACUERDO </w:t>
      </w:r>
      <w:r w:rsidR="00AB62EC">
        <w:rPr>
          <w:rFonts w:ascii="Arial" w:hAnsi="Arial" w:cs="Arial"/>
          <w:b/>
          <w:bCs/>
          <w:sz w:val="24"/>
          <w:szCs w:val="24"/>
        </w:rPr>
        <w:t>6</w:t>
      </w:r>
      <w:r>
        <w:rPr>
          <w:rFonts w:ascii="Arial" w:hAnsi="Arial" w:cs="Arial"/>
          <w:bCs/>
          <w:sz w:val="24"/>
          <w:szCs w:val="24"/>
        </w:rPr>
        <w:t>: Las personas miembros de la Junta Directiva de la Promotora Costarricense de Innovación e Investigación por unanimidad acuerdan:</w:t>
      </w:r>
    </w:p>
    <w:p w14:paraId="71F907AB" w14:textId="751563AC" w:rsidR="004106A1" w:rsidRPr="004106A1" w:rsidRDefault="004106A1" w:rsidP="004106A1">
      <w:pPr>
        <w:pStyle w:val="Prrafodelista"/>
        <w:numPr>
          <w:ilvl w:val="0"/>
          <w:numId w:val="6"/>
        </w:numPr>
        <w:spacing w:line="360" w:lineRule="auto"/>
        <w:ind w:left="924" w:right="567" w:hanging="357"/>
        <w:jc w:val="both"/>
        <w:rPr>
          <w:rFonts w:ascii="Arial" w:hAnsi="Arial" w:cs="Arial"/>
          <w:sz w:val="24"/>
          <w:szCs w:val="24"/>
        </w:rPr>
      </w:pPr>
      <w:r w:rsidRPr="004106A1">
        <w:rPr>
          <w:rFonts w:ascii="Arial" w:hAnsi="Arial" w:cs="Arial"/>
          <w:sz w:val="24"/>
          <w:szCs w:val="24"/>
        </w:rPr>
        <w:t>Dar por conocido el Proyecto de Fortalecimiento del Ecosistema Emprendedor entre el Banco Interamericano de Desarrollo y la Promotora Costarricense de Innovación.</w:t>
      </w:r>
    </w:p>
    <w:p w14:paraId="79A825B3" w14:textId="7968F1E3" w:rsidR="004106A1" w:rsidRPr="004106A1" w:rsidRDefault="004106A1" w:rsidP="004106A1">
      <w:pPr>
        <w:pStyle w:val="Prrafodelista"/>
        <w:numPr>
          <w:ilvl w:val="0"/>
          <w:numId w:val="6"/>
        </w:numPr>
        <w:spacing w:line="360" w:lineRule="auto"/>
        <w:ind w:left="924" w:right="567" w:hanging="357"/>
        <w:jc w:val="both"/>
        <w:rPr>
          <w:rFonts w:ascii="Arial" w:hAnsi="Arial" w:cs="Arial"/>
          <w:sz w:val="24"/>
          <w:szCs w:val="24"/>
        </w:rPr>
      </w:pPr>
      <w:r w:rsidRPr="004106A1">
        <w:rPr>
          <w:rFonts w:ascii="Arial" w:hAnsi="Arial" w:cs="Arial"/>
          <w:sz w:val="24"/>
          <w:szCs w:val="24"/>
        </w:rPr>
        <w:t xml:space="preserve">Encomendar a la Dirección de Programas de Innovación e Investigación y a la Unidad de Articulación e Inteligencia de Negocios, para que remitan a la Junta </w:t>
      </w:r>
      <w:r w:rsidRPr="004106A1">
        <w:rPr>
          <w:rFonts w:ascii="Arial" w:hAnsi="Arial" w:cs="Arial"/>
          <w:sz w:val="24"/>
          <w:szCs w:val="24"/>
        </w:rPr>
        <w:lastRenderedPageBreak/>
        <w:t>Directiva para su valoración, el perfil del proyecto de Fortalecimiento del Ecosistema Emprendedor entre el Banco Interamericano de Desarrollo y la Promotora Costarricense de Innovación.</w:t>
      </w:r>
    </w:p>
    <w:p w14:paraId="3DC904D7" w14:textId="6C91B8BC" w:rsidR="00973635" w:rsidRPr="004106A1" w:rsidRDefault="004106A1" w:rsidP="004106A1">
      <w:pPr>
        <w:pStyle w:val="Prrafodelista"/>
        <w:numPr>
          <w:ilvl w:val="0"/>
          <w:numId w:val="6"/>
        </w:numPr>
        <w:spacing w:line="360" w:lineRule="auto"/>
        <w:ind w:left="924" w:right="567" w:hanging="357"/>
        <w:jc w:val="both"/>
        <w:rPr>
          <w:rFonts w:ascii="Arial" w:hAnsi="Arial" w:cs="Arial"/>
          <w:sz w:val="24"/>
          <w:szCs w:val="24"/>
        </w:rPr>
      </w:pPr>
      <w:r w:rsidRPr="004106A1">
        <w:rPr>
          <w:rFonts w:ascii="Arial" w:hAnsi="Arial" w:cs="Arial"/>
          <w:sz w:val="24"/>
          <w:szCs w:val="24"/>
        </w:rPr>
        <w:t>Encomendar a la Gerencia General para que avale y firme la solicitud de no objeción y el perfil del proyecto de Fortalecimiento del Ecosistema Emprendedor entre el Banco Interamericano de Desarrollo y la Promotora Costarricense de Innovación para su remisión y formalización ante las instancias correspondientes, una vez atendidas las recomendaciones de esta Junta Directiva.</w:t>
      </w:r>
    </w:p>
    <w:p w14:paraId="2D68FC8F" w14:textId="22B96124" w:rsidR="004106A1" w:rsidRPr="004106A1" w:rsidRDefault="004106A1" w:rsidP="004106A1">
      <w:pPr>
        <w:spacing w:after="0" w:line="360" w:lineRule="auto"/>
        <w:jc w:val="both"/>
        <w:rPr>
          <w:rFonts w:ascii="Arial" w:hAnsi="Arial" w:cs="Arial"/>
          <w:b/>
          <w:sz w:val="24"/>
          <w:szCs w:val="24"/>
        </w:rPr>
      </w:pPr>
      <w:bookmarkStart w:id="13" w:name="_Hlk204854647"/>
      <w:r w:rsidRPr="004106A1">
        <w:rPr>
          <w:rFonts w:ascii="Arial" w:hAnsi="Arial" w:cs="Arial"/>
          <w:b/>
          <w:sz w:val="24"/>
          <w:szCs w:val="24"/>
        </w:rPr>
        <w:t>ACUERDO APROBADO/FIRME</w:t>
      </w:r>
    </w:p>
    <w:bookmarkEnd w:id="13"/>
    <w:p w14:paraId="7C231F03" w14:textId="77777777" w:rsidR="000C2559" w:rsidRDefault="000C2559" w:rsidP="00087762">
      <w:pPr>
        <w:spacing w:after="0" w:line="360" w:lineRule="auto"/>
        <w:jc w:val="both"/>
        <w:rPr>
          <w:rFonts w:ascii="Arial" w:hAnsi="Arial" w:cs="Arial"/>
          <w:sz w:val="24"/>
          <w:szCs w:val="24"/>
        </w:rPr>
      </w:pPr>
    </w:p>
    <w:p w14:paraId="49E0CBED" w14:textId="6E3FD45F" w:rsidR="004106A1" w:rsidRDefault="004106A1" w:rsidP="004106A1">
      <w:pPr>
        <w:spacing w:after="0" w:line="360" w:lineRule="auto"/>
        <w:jc w:val="both"/>
        <w:rPr>
          <w:rFonts w:ascii="Arial" w:hAnsi="Arial" w:cs="Arial"/>
          <w:sz w:val="24"/>
          <w:szCs w:val="24"/>
        </w:rPr>
      </w:pPr>
      <w:r w:rsidRPr="004106A1">
        <w:rPr>
          <w:rFonts w:ascii="Arial" w:hAnsi="Arial" w:cs="Arial"/>
          <w:b/>
          <w:sz w:val="24"/>
          <w:szCs w:val="24"/>
        </w:rPr>
        <w:t>CAPÍTULO VIII</w:t>
      </w:r>
      <w:r>
        <w:rPr>
          <w:rFonts w:ascii="Arial" w:hAnsi="Arial" w:cs="Arial"/>
          <w:sz w:val="24"/>
          <w:szCs w:val="24"/>
        </w:rPr>
        <w:t xml:space="preserve">. </w:t>
      </w:r>
      <w:r w:rsidRPr="004106A1">
        <w:rPr>
          <w:rFonts w:ascii="Arial" w:hAnsi="Arial" w:cs="Arial"/>
          <w:b/>
          <w:sz w:val="24"/>
          <w:szCs w:val="24"/>
        </w:rPr>
        <w:t>REGLAMENTO DE GESTIÓN DEL FONDO DE INCENTIVOS</w:t>
      </w:r>
      <w:r w:rsidR="00E4539C">
        <w:rPr>
          <w:rFonts w:ascii="Arial" w:hAnsi="Arial" w:cs="Arial"/>
          <w:sz w:val="24"/>
          <w:szCs w:val="24"/>
        </w:rPr>
        <w:t>.</w:t>
      </w:r>
    </w:p>
    <w:p w14:paraId="7FE291CC" w14:textId="7D131D56" w:rsidR="004106A1" w:rsidRDefault="004106A1" w:rsidP="004106A1">
      <w:pPr>
        <w:spacing w:after="0" w:line="360" w:lineRule="auto"/>
        <w:jc w:val="both"/>
        <w:rPr>
          <w:rFonts w:ascii="Arial" w:hAnsi="Arial" w:cs="Arial"/>
          <w:sz w:val="24"/>
          <w:szCs w:val="24"/>
        </w:rPr>
      </w:pPr>
      <w:r w:rsidRPr="004106A1">
        <w:rPr>
          <w:rFonts w:ascii="Arial" w:hAnsi="Arial" w:cs="Arial"/>
          <w:b/>
          <w:sz w:val="24"/>
          <w:szCs w:val="24"/>
        </w:rPr>
        <w:t>ACUERDO 7:</w:t>
      </w:r>
      <w:r>
        <w:rPr>
          <w:rFonts w:ascii="Arial" w:hAnsi="Arial" w:cs="Arial"/>
          <w:sz w:val="24"/>
          <w:szCs w:val="24"/>
        </w:rPr>
        <w:t xml:space="preserve"> </w:t>
      </w:r>
      <w:bookmarkStart w:id="14" w:name="_Hlk204854850"/>
      <w:r w:rsidRPr="004106A1">
        <w:rPr>
          <w:rFonts w:ascii="Arial" w:hAnsi="Arial" w:cs="Arial"/>
          <w:sz w:val="24"/>
          <w:szCs w:val="24"/>
        </w:rPr>
        <w:t>Las personas miembros de la Junta Directiva de la Promotora Costarricense de Innovación e Investigación por unanimidad acuerdan:</w:t>
      </w:r>
    </w:p>
    <w:bookmarkEnd w:id="14"/>
    <w:p w14:paraId="0100F344" w14:textId="19C2A0D4" w:rsidR="004106A1" w:rsidRPr="004106A1" w:rsidRDefault="004106A1" w:rsidP="004106A1">
      <w:pPr>
        <w:pStyle w:val="Prrafodelista"/>
        <w:numPr>
          <w:ilvl w:val="0"/>
          <w:numId w:val="7"/>
        </w:numPr>
        <w:spacing w:line="360" w:lineRule="auto"/>
        <w:ind w:left="924" w:right="567" w:hanging="357"/>
        <w:jc w:val="both"/>
        <w:rPr>
          <w:rFonts w:ascii="Arial" w:hAnsi="Arial" w:cs="Arial"/>
          <w:sz w:val="24"/>
          <w:szCs w:val="24"/>
        </w:rPr>
      </w:pPr>
      <w:r w:rsidRPr="004106A1">
        <w:rPr>
          <w:rFonts w:ascii="Arial" w:hAnsi="Arial" w:cs="Arial"/>
          <w:sz w:val="24"/>
          <w:szCs w:val="24"/>
        </w:rPr>
        <w:t>Dar por conocido y aprobado el Reglamento de Gestión del Fondo de Incentivos para el Desarrollo Científico, Tecnológico y de la Innovación de la Promotora Costarricense de Innovación e Investigación.</w:t>
      </w:r>
    </w:p>
    <w:p w14:paraId="0E80E9A5" w14:textId="183833E8" w:rsidR="004106A1" w:rsidRPr="004106A1" w:rsidRDefault="004106A1" w:rsidP="004106A1">
      <w:pPr>
        <w:pStyle w:val="Prrafodelista"/>
        <w:numPr>
          <w:ilvl w:val="0"/>
          <w:numId w:val="7"/>
        </w:numPr>
        <w:spacing w:line="360" w:lineRule="auto"/>
        <w:ind w:left="924" w:right="567" w:hanging="357"/>
        <w:jc w:val="both"/>
        <w:rPr>
          <w:rFonts w:ascii="Arial" w:hAnsi="Arial" w:cs="Arial"/>
          <w:sz w:val="24"/>
          <w:szCs w:val="24"/>
        </w:rPr>
      </w:pPr>
      <w:r w:rsidRPr="004106A1">
        <w:rPr>
          <w:rFonts w:ascii="Arial" w:hAnsi="Arial" w:cs="Arial"/>
          <w:sz w:val="24"/>
          <w:szCs w:val="24"/>
        </w:rPr>
        <w:t>Instruir a la Dirección de Programas de Innovación e Investigación, para que realice el proceso de control previo del Reglamento ante el Ministerio de Economía, Industria y Comercio (MEIC), y consulta pública hasta su publicación en el diario oficial La Gaceta.</w:t>
      </w:r>
    </w:p>
    <w:p w14:paraId="670F7D83" w14:textId="77777777" w:rsidR="004106A1" w:rsidRPr="004106A1" w:rsidRDefault="004106A1" w:rsidP="004106A1">
      <w:pPr>
        <w:spacing w:after="0" w:line="360" w:lineRule="auto"/>
        <w:jc w:val="both"/>
        <w:rPr>
          <w:rFonts w:ascii="Arial" w:hAnsi="Arial" w:cs="Arial"/>
          <w:b/>
          <w:sz w:val="24"/>
          <w:szCs w:val="24"/>
        </w:rPr>
      </w:pPr>
      <w:bookmarkStart w:id="15" w:name="_Hlk204854884"/>
      <w:r w:rsidRPr="004106A1">
        <w:rPr>
          <w:rFonts w:ascii="Arial" w:hAnsi="Arial" w:cs="Arial"/>
          <w:b/>
          <w:sz w:val="24"/>
          <w:szCs w:val="24"/>
        </w:rPr>
        <w:t>ACUERDO APROBADO/FIRME</w:t>
      </w:r>
    </w:p>
    <w:bookmarkEnd w:id="15"/>
    <w:p w14:paraId="3A14C740" w14:textId="77777777" w:rsidR="004F3E92" w:rsidRDefault="004F3E92" w:rsidP="00835A14">
      <w:pPr>
        <w:spacing w:after="0" w:line="360" w:lineRule="auto"/>
        <w:jc w:val="both"/>
        <w:rPr>
          <w:rFonts w:ascii="Arial" w:hAnsi="Arial" w:cs="Arial"/>
          <w:sz w:val="24"/>
          <w:szCs w:val="24"/>
        </w:rPr>
      </w:pPr>
    </w:p>
    <w:p w14:paraId="332FE70E" w14:textId="2A586402" w:rsidR="009C66A4" w:rsidRDefault="00DA794A" w:rsidP="00E4539C">
      <w:pPr>
        <w:spacing w:after="0" w:line="360" w:lineRule="auto"/>
        <w:jc w:val="both"/>
        <w:rPr>
          <w:rFonts w:ascii="Arial" w:hAnsi="Arial" w:cs="Arial"/>
          <w:sz w:val="24"/>
          <w:szCs w:val="24"/>
        </w:rPr>
      </w:pPr>
      <w:r w:rsidRPr="00DA794A">
        <w:rPr>
          <w:rFonts w:ascii="Arial" w:hAnsi="Arial" w:cs="Arial"/>
          <w:b/>
          <w:sz w:val="24"/>
          <w:szCs w:val="24"/>
        </w:rPr>
        <w:t>CAPÍTULO IX. REGLAMENTO INTERNO PARA EL TRÁMITE Y CONCESIÓN DE LICENCIAS PARA DOCENCIA E INVESTIGACIÓN DOCENTE PARA LAS PERSONAS SERVIDORAS DE LA PROMOTORA COSTARRICENSE DE INNOVACIÓN E INVESTIGACIÓN</w:t>
      </w:r>
      <w:r w:rsidR="00E4539C">
        <w:rPr>
          <w:rFonts w:ascii="Arial" w:hAnsi="Arial" w:cs="Arial"/>
          <w:b/>
          <w:sz w:val="24"/>
          <w:szCs w:val="24"/>
        </w:rPr>
        <w:t xml:space="preserve">. </w:t>
      </w:r>
      <w:bookmarkStart w:id="16" w:name="_Hlk204855083"/>
    </w:p>
    <w:bookmarkEnd w:id="16"/>
    <w:p w14:paraId="636ADE90" w14:textId="48DA1067" w:rsidR="00DA794A" w:rsidRDefault="00DA794A" w:rsidP="004106A1">
      <w:pPr>
        <w:spacing w:after="0" w:line="360" w:lineRule="auto"/>
        <w:jc w:val="both"/>
        <w:rPr>
          <w:rFonts w:ascii="Arial" w:hAnsi="Arial" w:cs="Arial"/>
          <w:sz w:val="24"/>
          <w:szCs w:val="24"/>
        </w:rPr>
      </w:pPr>
      <w:r w:rsidRPr="00DA794A">
        <w:rPr>
          <w:rFonts w:ascii="Arial" w:hAnsi="Arial" w:cs="Arial"/>
          <w:b/>
          <w:sz w:val="24"/>
          <w:szCs w:val="24"/>
        </w:rPr>
        <w:t xml:space="preserve">ACUERDO 8: </w:t>
      </w:r>
      <w:bookmarkStart w:id="17" w:name="_Hlk204855116"/>
      <w:r w:rsidR="009C66A4" w:rsidRPr="009C66A4">
        <w:rPr>
          <w:rFonts w:ascii="Arial" w:hAnsi="Arial" w:cs="Arial"/>
          <w:sz w:val="24"/>
          <w:szCs w:val="24"/>
        </w:rPr>
        <w:t>Las personas miembros de la Junta Directiva de la Promotora Costarricense de Innovación e Investigación por unanimidad acuerdan</w:t>
      </w:r>
      <w:bookmarkEnd w:id="17"/>
      <w:r w:rsidR="009C66A4">
        <w:rPr>
          <w:rFonts w:ascii="Arial" w:hAnsi="Arial" w:cs="Arial"/>
          <w:sz w:val="24"/>
          <w:szCs w:val="24"/>
        </w:rPr>
        <w:t>, d</w:t>
      </w:r>
      <w:r w:rsidR="009C66A4" w:rsidRPr="009C66A4">
        <w:rPr>
          <w:rFonts w:ascii="Arial" w:hAnsi="Arial" w:cs="Arial"/>
          <w:sz w:val="24"/>
          <w:szCs w:val="24"/>
        </w:rPr>
        <w:t xml:space="preserve">ar por conocido y aprobado el </w:t>
      </w:r>
      <w:r w:rsidR="009C66A4" w:rsidRPr="009C66A4">
        <w:rPr>
          <w:rFonts w:ascii="Arial" w:hAnsi="Arial" w:cs="Arial"/>
          <w:sz w:val="24"/>
          <w:szCs w:val="24"/>
        </w:rPr>
        <w:lastRenderedPageBreak/>
        <w:t>Reglamento Interno para el Trámite y la Concesión de Licencias para Docencia e Investigación Docente, para las personas servidoras de la Promotora Costarricense de Innovación e Investigación, presentado por la Unidad de Asesoría Jurídica, para proceder con su publicación en el Diario oficial La Gaceta.</w:t>
      </w:r>
      <w:r w:rsidR="009C66A4" w:rsidRPr="009C66A4">
        <w:t xml:space="preserve"> </w:t>
      </w:r>
      <w:bookmarkStart w:id="18" w:name="_Hlk204855147"/>
      <w:r w:rsidR="009C66A4" w:rsidRPr="009C66A4">
        <w:rPr>
          <w:rFonts w:ascii="Arial" w:hAnsi="Arial" w:cs="Arial"/>
          <w:b/>
          <w:sz w:val="24"/>
          <w:szCs w:val="24"/>
        </w:rPr>
        <w:t>ACUERDO APROBADO/FIRME</w:t>
      </w:r>
      <w:bookmarkEnd w:id="18"/>
    </w:p>
    <w:p w14:paraId="494890AC" w14:textId="77777777" w:rsidR="0011490F" w:rsidRDefault="0011490F" w:rsidP="00A32DBE">
      <w:pPr>
        <w:spacing w:after="0" w:line="360" w:lineRule="auto"/>
        <w:jc w:val="both"/>
        <w:rPr>
          <w:rFonts w:ascii="Arial" w:hAnsi="Arial" w:cs="Arial"/>
          <w:sz w:val="24"/>
          <w:szCs w:val="24"/>
        </w:rPr>
      </w:pPr>
    </w:p>
    <w:p w14:paraId="3BB2CD30" w14:textId="52110D32" w:rsidR="009C66A4" w:rsidRDefault="009C66A4" w:rsidP="009C66A4">
      <w:pPr>
        <w:spacing w:after="0" w:line="360" w:lineRule="auto"/>
        <w:jc w:val="both"/>
        <w:rPr>
          <w:rFonts w:ascii="Arial" w:hAnsi="Arial" w:cs="Arial"/>
          <w:sz w:val="24"/>
          <w:szCs w:val="24"/>
        </w:rPr>
      </w:pPr>
      <w:r w:rsidRPr="009C66A4">
        <w:rPr>
          <w:rFonts w:ascii="Arial" w:hAnsi="Arial" w:cs="Arial"/>
          <w:b/>
          <w:sz w:val="24"/>
          <w:szCs w:val="24"/>
        </w:rPr>
        <w:t>CAPÍTULO X. ASUNTOS: AUDITORIA INTERNA</w:t>
      </w:r>
      <w:r w:rsidR="00E4539C">
        <w:rPr>
          <w:rFonts w:ascii="Arial" w:hAnsi="Arial" w:cs="Arial"/>
          <w:sz w:val="24"/>
          <w:szCs w:val="24"/>
        </w:rPr>
        <w:t>.</w:t>
      </w:r>
    </w:p>
    <w:p w14:paraId="028E7880" w14:textId="298C03CF" w:rsidR="009C66A4" w:rsidRDefault="009C66A4" w:rsidP="004106A1">
      <w:pPr>
        <w:spacing w:after="0" w:line="360" w:lineRule="auto"/>
        <w:jc w:val="both"/>
        <w:rPr>
          <w:rFonts w:ascii="Arial" w:hAnsi="Arial" w:cs="Arial"/>
          <w:sz w:val="24"/>
          <w:szCs w:val="24"/>
        </w:rPr>
      </w:pPr>
      <w:r w:rsidRPr="009C66A4">
        <w:rPr>
          <w:rFonts w:ascii="Arial" w:hAnsi="Arial" w:cs="Arial"/>
          <w:b/>
          <w:sz w:val="24"/>
          <w:szCs w:val="24"/>
        </w:rPr>
        <w:t>ACUERDO 9</w:t>
      </w:r>
      <w:r>
        <w:rPr>
          <w:rFonts w:ascii="Arial" w:hAnsi="Arial" w:cs="Arial"/>
          <w:sz w:val="24"/>
          <w:szCs w:val="24"/>
        </w:rPr>
        <w:t xml:space="preserve">: </w:t>
      </w:r>
      <w:bookmarkStart w:id="19" w:name="_Hlk204855210"/>
      <w:r w:rsidRPr="009C66A4">
        <w:rPr>
          <w:rFonts w:ascii="Arial" w:hAnsi="Arial" w:cs="Arial"/>
          <w:sz w:val="24"/>
          <w:szCs w:val="24"/>
        </w:rPr>
        <w:t>Las personas miembros de la Junta Directiva de la Promotora Costarricense de Innovación e Investigación por unanimidad acuerdan</w:t>
      </w:r>
      <w:r>
        <w:rPr>
          <w:rFonts w:ascii="Arial" w:hAnsi="Arial" w:cs="Arial"/>
          <w:sz w:val="24"/>
          <w:szCs w:val="24"/>
        </w:rPr>
        <w:t>,</w:t>
      </w:r>
      <w:bookmarkEnd w:id="19"/>
      <w:r>
        <w:rPr>
          <w:rFonts w:ascii="Arial" w:hAnsi="Arial" w:cs="Arial"/>
          <w:sz w:val="24"/>
          <w:szCs w:val="24"/>
        </w:rPr>
        <w:t xml:space="preserve"> d</w:t>
      </w:r>
      <w:r w:rsidRPr="009C66A4">
        <w:rPr>
          <w:rFonts w:ascii="Arial" w:hAnsi="Arial" w:cs="Arial"/>
          <w:sz w:val="24"/>
          <w:szCs w:val="24"/>
        </w:rPr>
        <w:t>ar por conocido el Informe de avances del plan de trabajo y observaciones relevantes para la Junta Directiva, informe #6, hasta el 31 de mayo de 2025, elaborado por el señor Johnny Fallas Pérez, Auditor Interno.</w:t>
      </w:r>
      <w:r w:rsidRPr="009C66A4">
        <w:rPr>
          <w:rFonts w:ascii="Arial" w:hAnsi="Arial" w:cs="Arial"/>
          <w:b/>
          <w:sz w:val="24"/>
          <w:szCs w:val="24"/>
        </w:rPr>
        <w:t xml:space="preserve"> ACUERDO APROBADO/FIRME</w:t>
      </w:r>
    </w:p>
    <w:p w14:paraId="72AE5E8F" w14:textId="266E907B" w:rsidR="009C66A4" w:rsidRDefault="009C66A4" w:rsidP="004106A1">
      <w:pPr>
        <w:spacing w:after="0" w:line="360" w:lineRule="auto"/>
        <w:jc w:val="both"/>
        <w:rPr>
          <w:rFonts w:ascii="Arial" w:hAnsi="Arial" w:cs="Arial"/>
          <w:sz w:val="24"/>
          <w:szCs w:val="24"/>
        </w:rPr>
      </w:pPr>
    </w:p>
    <w:p w14:paraId="14A79D5E" w14:textId="0495C074" w:rsidR="009C66A4" w:rsidRPr="009C66A4" w:rsidRDefault="009C66A4" w:rsidP="004106A1">
      <w:pPr>
        <w:spacing w:after="0" w:line="360" w:lineRule="auto"/>
        <w:jc w:val="both"/>
        <w:rPr>
          <w:rFonts w:ascii="Arial" w:hAnsi="Arial" w:cs="Arial"/>
          <w:b/>
          <w:sz w:val="24"/>
          <w:szCs w:val="24"/>
        </w:rPr>
      </w:pPr>
      <w:r w:rsidRPr="009C66A4">
        <w:rPr>
          <w:rFonts w:ascii="Arial" w:hAnsi="Arial" w:cs="Arial"/>
          <w:b/>
          <w:sz w:val="24"/>
          <w:szCs w:val="24"/>
        </w:rPr>
        <w:t>ACUERDO 10</w:t>
      </w:r>
      <w:r>
        <w:rPr>
          <w:rFonts w:ascii="Arial" w:hAnsi="Arial" w:cs="Arial"/>
          <w:sz w:val="24"/>
          <w:szCs w:val="24"/>
        </w:rPr>
        <w:t xml:space="preserve">: </w:t>
      </w:r>
      <w:r w:rsidRPr="009C66A4">
        <w:rPr>
          <w:rFonts w:ascii="Arial" w:hAnsi="Arial" w:cs="Arial"/>
          <w:sz w:val="24"/>
          <w:szCs w:val="24"/>
        </w:rPr>
        <w:t>Las personas miembros de la Junta Directiva de la Promotora Costarricense de Innovación e Investigación por unanimidad acuerdan,</w:t>
      </w:r>
      <w:r w:rsidRPr="009C66A4">
        <w:t xml:space="preserve"> </w:t>
      </w:r>
      <w:r>
        <w:rPr>
          <w:rFonts w:ascii="Arial" w:hAnsi="Arial" w:cs="Arial"/>
          <w:sz w:val="24"/>
          <w:szCs w:val="24"/>
        </w:rPr>
        <w:t>d</w:t>
      </w:r>
      <w:r w:rsidRPr="009C66A4">
        <w:rPr>
          <w:rFonts w:ascii="Arial" w:hAnsi="Arial" w:cs="Arial"/>
          <w:sz w:val="24"/>
          <w:szCs w:val="24"/>
        </w:rPr>
        <w:t>ar por conocido el Informe de Estado de las Recomendaciones de la Auditoría Interna al 30 de junio de 2025, elaborado por el señor Johnny Fallas Pérez, Auditor Interno.</w:t>
      </w:r>
      <w:r w:rsidRPr="009C66A4">
        <w:t xml:space="preserve"> </w:t>
      </w:r>
      <w:r w:rsidRPr="009C66A4">
        <w:rPr>
          <w:rFonts w:ascii="Arial" w:hAnsi="Arial" w:cs="Arial"/>
          <w:b/>
          <w:sz w:val="24"/>
          <w:szCs w:val="24"/>
        </w:rPr>
        <w:t>ACUERDO APROBADO/FIRME</w:t>
      </w:r>
    </w:p>
    <w:p w14:paraId="6D66D3BE" w14:textId="77777777" w:rsidR="00606419" w:rsidRDefault="00606419" w:rsidP="004106A1">
      <w:pPr>
        <w:spacing w:after="0" w:line="360" w:lineRule="auto"/>
        <w:jc w:val="both"/>
        <w:rPr>
          <w:rFonts w:ascii="Arial" w:hAnsi="Arial" w:cs="Arial"/>
          <w:sz w:val="24"/>
          <w:szCs w:val="24"/>
        </w:rPr>
      </w:pPr>
    </w:p>
    <w:p w14:paraId="2B76078B" w14:textId="6DACE82B" w:rsidR="009C66A4" w:rsidRDefault="009C66A4" w:rsidP="004106A1">
      <w:pPr>
        <w:spacing w:after="0" w:line="360" w:lineRule="auto"/>
        <w:jc w:val="both"/>
        <w:rPr>
          <w:rFonts w:ascii="Arial" w:hAnsi="Arial" w:cs="Arial"/>
          <w:sz w:val="24"/>
          <w:szCs w:val="24"/>
        </w:rPr>
      </w:pPr>
      <w:r w:rsidRPr="009C66A4">
        <w:rPr>
          <w:rFonts w:ascii="Arial" w:hAnsi="Arial" w:cs="Arial"/>
          <w:b/>
          <w:sz w:val="24"/>
          <w:szCs w:val="24"/>
        </w:rPr>
        <w:t>CAPÍTULO XI. INFORME DE SEGUIMIENTO DE ACUERDOS DE LA JUNTA DIRECTIVA, DEL PERÍODO DE ENERO A MAYO 2025</w:t>
      </w:r>
      <w:r w:rsidR="00E4539C">
        <w:rPr>
          <w:rFonts w:ascii="Arial" w:hAnsi="Arial" w:cs="Arial"/>
          <w:sz w:val="24"/>
          <w:szCs w:val="24"/>
        </w:rPr>
        <w:t>.--</w:t>
      </w:r>
    </w:p>
    <w:p w14:paraId="3A3EB531" w14:textId="46679F09" w:rsidR="009C66A4" w:rsidRDefault="009C66A4" w:rsidP="004106A1">
      <w:pPr>
        <w:spacing w:after="0" w:line="360" w:lineRule="auto"/>
        <w:jc w:val="both"/>
        <w:rPr>
          <w:rFonts w:ascii="Arial" w:hAnsi="Arial" w:cs="Arial"/>
          <w:sz w:val="24"/>
          <w:szCs w:val="24"/>
        </w:rPr>
      </w:pPr>
      <w:r w:rsidRPr="009C66A4">
        <w:rPr>
          <w:rFonts w:ascii="Arial" w:hAnsi="Arial" w:cs="Arial"/>
          <w:b/>
          <w:sz w:val="24"/>
          <w:szCs w:val="24"/>
        </w:rPr>
        <w:t>ACUERDO 11:</w:t>
      </w:r>
      <w:r>
        <w:rPr>
          <w:rFonts w:ascii="Arial" w:hAnsi="Arial" w:cs="Arial"/>
          <w:sz w:val="24"/>
          <w:szCs w:val="24"/>
        </w:rPr>
        <w:t xml:space="preserve"> </w:t>
      </w:r>
      <w:r w:rsidRPr="009C66A4">
        <w:rPr>
          <w:rFonts w:ascii="Arial" w:hAnsi="Arial" w:cs="Arial"/>
          <w:sz w:val="24"/>
          <w:szCs w:val="24"/>
        </w:rPr>
        <w:t>Las personas miembros de la Junta Directiva de la Promotora Costarricense de Innovación e Investigación por unanimidad acuerdan,</w:t>
      </w:r>
      <w:r w:rsidRPr="009C66A4">
        <w:t xml:space="preserve"> </w:t>
      </w:r>
      <w:r>
        <w:rPr>
          <w:rFonts w:ascii="Arial" w:hAnsi="Arial" w:cs="Arial"/>
          <w:sz w:val="24"/>
          <w:szCs w:val="24"/>
        </w:rPr>
        <w:t>d</w:t>
      </w:r>
      <w:r w:rsidRPr="009C66A4">
        <w:rPr>
          <w:rFonts w:ascii="Arial" w:hAnsi="Arial" w:cs="Arial"/>
          <w:sz w:val="24"/>
          <w:szCs w:val="24"/>
        </w:rPr>
        <w:t>ar por conocido el informe de seguimiento de acuerdos de la Junta Directiva de la Promotora Costarricense de Innovación e Investigación, correspondiente al período de enero a mayo del 2025.</w:t>
      </w:r>
      <w:r w:rsidRPr="009C66A4">
        <w:t xml:space="preserve"> </w:t>
      </w:r>
      <w:r w:rsidRPr="009C66A4">
        <w:rPr>
          <w:rFonts w:ascii="Arial" w:hAnsi="Arial" w:cs="Arial"/>
          <w:b/>
          <w:sz w:val="24"/>
          <w:szCs w:val="24"/>
        </w:rPr>
        <w:t>ACUERDO APROBADO/FIRME</w:t>
      </w:r>
    </w:p>
    <w:p w14:paraId="426E8A89" w14:textId="2A176D4D" w:rsidR="00A510D3" w:rsidRPr="009C66A4" w:rsidRDefault="00E4539C" w:rsidP="004069E6">
      <w:pPr>
        <w:spacing w:after="0" w:line="360" w:lineRule="auto"/>
        <w:jc w:val="both"/>
        <w:rPr>
          <w:rFonts w:ascii="Arial" w:hAnsi="Arial" w:cs="Arial"/>
          <w:sz w:val="24"/>
          <w:szCs w:val="24"/>
        </w:rPr>
      </w:pPr>
      <w:r>
        <w:rPr>
          <w:rFonts w:ascii="Arial" w:hAnsi="Arial" w:cs="Arial"/>
          <w:sz w:val="24"/>
          <w:szCs w:val="24"/>
        </w:rPr>
        <w:t>A</w:t>
      </w:r>
      <w:r w:rsidR="004069E6" w:rsidRPr="004069E6">
        <w:rPr>
          <w:rFonts w:ascii="Arial" w:hAnsi="Arial" w:cs="Arial"/>
          <w:sz w:val="24"/>
          <w:szCs w:val="24"/>
        </w:rPr>
        <w:t>l ser las 10:46</w:t>
      </w:r>
      <w:r w:rsidR="004069E6">
        <w:rPr>
          <w:rFonts w:ascii="Arial" w:hAnsi="Arial" w:cs="Arial"/>
          <w:sz w:val="24"/>
          <w:szCs w:val="24"/>
        </w:rPr>
        <w:t xml:space="preserve"> a.m.,</w:t>
      </w:r>
      <w:r w:rsidR="004069E6" w:rsidRPr="004069E6">
        <w:rPr>
          <w:rFonts w:ascii="Arial" w:hAnsi="Arial" w:cs="Arial"/>
          <w:sz w:val="24"/>
          <w:szCs w:val="24"/>
        </w:rPr>
        <w:t xml:space="preserve"> se levanta la sesión. Muchísimas gracias a todos</w:t>
      </w:r>
      <w:r w:rsidR="0076563A">
        <w:rPr>
          <w:rFonts w:ascii="Arial" w:hAnsi="Arial" w:cs="Arial"/>
          <w:sz w:val="24"/>
          <w:szCs w:val="24"/>
        </w:rPr>
        <w:t>;</w:t>
      </w:r>
      <w:r w:rsidR="004069E6" w:rsidRPr="004069E6">
        <w:rPr>
          <w:rFonts w:ascii="Arial" w:hAnsi="Arial" w:cs="Arial"/>
          <w:sz w:val="24"/>
          <w:szCs w:val="24"/>
        </w:rPr>
        <w:t xml:space="preserve"> que tengan muy buen día.</w:t>
      </w:r>
    </w:p>
    <w:sectPr w:rsidR="00A510D3" w:rsidRPr="009C66A4">
      <w:footerReference w:type="default" r:id="rId10"/>
      <w:pgSz w:w="12240" w:h="15840"/>
      <w:pgMar w:top="1440" w:right="1009" w:bottom="1440" w:left="1440" w:header="1984" w:footer="19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62398B" w14:textId="77777777" w:rsidR="008E221C" w:rsidRDefault="008E221C">
      <w:pPr>
        <w:spacing w:after="0" w:line="240" w:lineRule="auto"/>
      </w:pPr>
      <w:r>
        <w:separator/>
      </w:r>
    </w:p>
  </w:endnote>
  <w:endnote w:type="continuationSeparator" w:id="0">
    <w:p w14:paraId="54BF107F" w14:textId="77777777" w:rsidR="008E221C" w:rsidRDefault="008E2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08376" w14:textId="77777777" w:rsidR="00103CC7" w:rsidRDefault="00103CC7">
    <w:pPr>
      <w:pStyle w:val="Piedepgina"/>
      <w:jc w:val="center"/>
    </w:pPr>
  </w:p>
  <w:p w14:paraId="71401836" w14:textId="77777777" w:rsidR="00103CC7" w:rsidRDefault="00103CC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C95DCC" w14:textId="77777777" w:rsidR="008E221C" w:rsidRDefault="008E221C">
      <w:pPr>
        <w:spacing w:after="0" w:line="240" w:lineRule="auto"/>
      </w:pPr>
      <w:r>
        <w:rPr>
          <w:color w:val="000000"/>
        </w:rPr>
        <w:separator/>
      </w:r>
    </w:p>
  </w:footnote>
  <w:footnote w:type="continuationSeparator" w:id="0">
    <w:p w14:paraId="693A0D53" w14:textId="77777777" w:rsidR="008E221C" w:rsidRDefault="008E22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17EEA"/>
    <w:multiLevelType w:val="multilevel"/>
    <w:tmpl w:val="3C9451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23A142C"/>
    <w:multiLevelType w:val="hybridMultilevel"/>
    <w:tmpl w:val="2624C0FA"/>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 w15:restartNumberingAfterBreak="0">
    <w:nsid w:val="389B568E"/>
    <w:multiLevelType w:val="multilevel"/>
    <w:tmpl w:val="9FE81E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18D6EDA"/>
    <w:multiLevelType w:val="hybridMultilevel"/>
    <w:tmpl w:val="ED8E199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9701B36"/>
    <w:multiLevelType w:val="hybridMultilevel"/>
    <w:tmpl w:val="042AF6C2"/>
    <w:lvl w:ilvl="0" w:tplc="1DDE450C">
      <w:start w:val="1"/>
      <w:numFmt w:val="lowerLetter"/>
      <w:lvlText w:val="%1)"/>
      <w:lvlJc w:val="left"/>
      <w:pPr>
        <w:ind w:left="720" w:hanging="360"/>
      </w:pPr>
      <w:rPr>
        <w:rFonts w:ascii="Arial" w:hAnsi="Arial" w:cs="Arial" w:hint="default"/>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8C701E1"/>
    <w:multiLevelType w:val="hybridMultilevel"/>
    <w:tmpl w:val="7FBCB4D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6CEA1E72"/>
    <w:multiLevelType w:val="multilevel"/>
    <w:tmpl w:val="6F42D3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6"/>
  </w:num>
  <w:num w:numId="3">
    <w:abstractNumId w:val="2"/>
  </w:num>
  <w:num w:numId="4">
    <w:abstractNumId w:val="4"/>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635"/>
    <w:rsid w:val="00007D77"/>
    <w:rsid w:val="0001769A"/>
    <w:rsid w:val="000267BF"/>
    <w:rsid w:val="00034EA5"/>
    <w:rsid w:val="00037F62"/>
    <w:rsid w:val="00043D8B"/>
    <w:rsid w:val="00043EC2"/>
    <w:rsid w:val="000463C2"/>
    <w:rsid w:val="000505E6"/>
    <w:rsid w:val="00050B4D"/>
    <w:rsid w:val="00051592"/>
    <w:rsid w:val="00051EDB"/>
    <w:rsid w:val="00053D70"/>
    <w:rsid w:val="00061C16"/>
    <w:rsid w:val="00070469"/>
    <w:rsid w:val="00076881"/>
    <w:rsid w:val="00076D17"/>
    <w:rsid w:val="00082D1D"/>
    <w:rsid w:val="00083103"/>
    <w:rsid w:val="00087762"/>
    <w:rsid w:val="000924E5"/>
    <w:rsid w:val="00094214"/>
    <w:rsid w:val="00095EBA"/>
    <w:rsid w:val="000A0F95"/>
    <w:rsid w:val="000A2257"/>
    <w:rsid w:val="000A5FA8"/>
    <w:rsid w:val="000B245F"/>
    <w:rsid w:val="000B3310"/>
    <w:rsid w:val="000B56CD"/>
    <w:rsid w:val="000B71FC"/>
    <w:rsid w:val="000B7A2F"/>
    <w:rsid w:val="000C2559"/>
    <w:rsid w:val="000E1E5A"/>
    <w:rsid w:val="000E2109"/>
    <w:rsid w:val="000E35EB"/>
    <w:rsid w:val="000F47AA"/>
    <w:rsid w:val="000F69F3"/>
    <w:rsid w:val="000F704E"/>
    <w:rsid w:val="0010008D"/>
    <w:rsid w:val="001010BD"/>
    <w:rsid w:val="00103CC7"/>
    <w:rsid w:val="0010498D"/>
    <w:rsid w:val="0011490F"/>
    <w:rsid w:val="0012179B"/>
    <w:rsid w:val="00122F05"/>
    <w:rsid w:val="00125B03"/>
    <w:rsid w:val="001311AA"/>
    <w:rsid w:val="001376D0"/>
    <w:rsid w:val="001424E0"/>
    <w:rsid w:val="001431EF"/>
    <w:rsid w:val="00144E92"/>
    <w:rsid w:val="00160A2D"/>
    <w:rsid w:val="001611B3"/>
    <w:rsid w:val="001736F7"/>
    <w:rsid w:val="001943C5"/>
    <w:rsid w:val="001A3F5D"/>
    <w:rsid w:val="001D056D"/>
    <w:rsid w:val="001D624E"/>
    <w:rsid w:val="001D66C1"/>
    <w:rsid w:val="001E6488"/>
    <w:rsid w:val="001F0C0C"/>
    <w:rsid w:val="001F189D"/>
    <w:rsid w:val="001F5F3A"/>
    <w:rsid w:val="0020048D"/>
    <w:rsid w:val="00207B76"/>
    <w:rsid w:val="002106BE"/>
    <w:rsid w:val="0021209A"/>
    <w:rsid w:val="0024038D"/>
    <w:rsid w:val="00242694"/>
    <w:rsid w:val="00247EBD"/>
    <w:rsid w:val="00251AF8"/>
    <w:rsid w:val="002520B7"/>
    <w:rsid w:val="00266EC3"/>
    <w:rsid w:val="00272C06"/>
    <w:rsid w:val="00273651"/>
    <w:rsid w:val="00274339"/>
    <w:rsid w:val="002749C4"/>
    <w:rsid w:val="00284E77"/>
    <w:rsid w:val="00285CF6"/>
    <w:rsid w:val="002862C1"/>
    <w:rsid w:val="00295319"/>
    <w:rsid w:val="002A0E1A"/>
    <w:rsid w:val="002A4A29"/>
    <w:rsid w:val="002A7CD3"/>
    <w:rsid w:val="002B2BB5"/>
    <w:rsid w:val="002B4A2D"/>
    <w:rsid w:val="002C711D"/>
    <w:rsid w:val="002D0EA2"/>
    <w:rsid w:val="002D6C39"/>
    <w:rsid w:val="002E0313"/>
    <w:rsid w:val="002E0748"/>
    <w:rsid w:val="002F3600"/>
    <w:rsid w:val="002F45F5"/>
    <w:rsid w:val="002F61B7"/>
    <w:rsid w:val="002F6682"/>
    <w:rsid w:val="00303F18"/>
    <w:rsid w:val="0032215E"/>
    <w:rsid w:val="00323250"/>
    <w:rsid w:val="00327C87"/>
    <w:rsid w:val="00327E81"/>
    <w:rsid w:val="00333D75"/>
    <w:rsid w:val="003419BA"/>
    <w:rsid w:val="00344E84"/>
    <w:rsid w:val="003453DA"/>
    <w:rsid w:val="00352159"/>
    <w:rsid w:val="00353CED"/>
    <w:rsid w:val="00354C5E"/>
    <w:rsid w:val="00363070"/>
    <w:rsid w:val="00382137"/>
    <w:rsid w:val="003842B6"/>
    <w:rsid w:val="00394EAB"/>
    <w:rsid w:val="00396604"/>
    <w:rsid w:val="003A2E57"/>
    <w:rsid w:val="003A5779"/>
    <w:rsid w:val="003B385B"/>
    <w:rsid w:val="003B7F46"/>
    <w:rsid w:val="003C572B"/>
    <w:rsid w:val="003D46F8"/>
    <w:rsid w:val="003D6993"/>
    <w:rsid w:val="003E2461"/>
    <w:rsid w:val="003E2DDD"/>
    <w:rsid w:val="003E7B17"/>
    <w:rsid w:val="00403D0A"/>
    <w:rsid w:val="004054F7"/>
    <w:rsid w:val="004069E6"/>
    <w:rsid w:val="004106A1"/>
    <w:rsid w:val="00411296"/>
    <w:rsid w:val="00422E14"/>
    <w:rsid w:val="00427248"/>
    <w:rsid w:val="00427B38"/>
    <w:rsid w:val="00431E0C"/>
    <w:rsid w:val="004468DD"/>
    <w:rsid w:val="004557A4"/>
    <w:rsid w:val="00463507"/>
    <w:rsid w:val="00482B81"/>
    <w:rsid w:val="0049193C"/>
    <w:rsid w:val="004967DF"/>
    <w:rsid w:val="00497606"/>
    <w:rsid w:val="004A574F"/>
    <w:rsid w:val="004B3AB2"/>
    <w:rsid w:val="004C3FA5"/>
    <w:rsid w:val="004C5DB7"/>
    <w:rsid w:val="004C71FF"/>
    <w:rsid w:val="004D17F5"/>
    <w:rsid w:val="004D20A5"/>
    <w:rsid w:val="004D30AB"/>
    <w:rsid w:val="004D7380"/>
    <w:rsid w:val="004E0E38"/>
    <w:rsid w:val="004E78B6"/>
    <w:rsid w:val="004F3E92"/>
    <w:rsid w:val="004F776C"/>
    <w:rsid w:val="00502406"/>
    <w:rsid w:val="00510217"/>
    <w:rsid w:val="005117BF"/>
    <w:rsid w:val="005128B0"/>
    <w:rsid w:val="005161ED"/>
    <w:rsid w:val="00530DAA"/>
    <w:rsid w:val="0053456D"/>
    <w:rsid w:val="005454F1"/>
    <w:rsid w:val="0056451C"/>
    <w:rsid w:val="00572E25"/>
    <w:rsid w:val="005741C6"/>
    <w:rsid w:val="00575060"/>
    <w:rsid w:val="00576B4E"/>
    <w:rsid w:val="00583EA1"/>
    <w:rsid w:val="00587E72"/>
    <w:rsid w:val="00590E6C"/>
    <w:rsid w:val="005A4274"/>
    <w:rsid w:val="005B4349"/>
    <w:rsid w:val="005B4D94"/>
    <w:rsid w:val="005B6706"/>
    <w:rsid w:val="005B6D03"/>
    <w:rsid w:val="005C0CF2"/>
    <w:rsid w:val="005C5C47"/>
    <w:rsid w:val="005C6139"/>
    <w:rsid w:val="005C748A"/>
    <w:rsid w:val="005D7EEB"/>
    <w:rsid w:val="005E2A22"/>
    <w:rsid w:val="005E416D"/>
    <w:rsid w:val="005E5CAB"/>
    <w:rsid w:val="005E739F"/>
    <w:rsid w:val="005F1A7A"/>
    <w:rsid w:val="005F2BFF"/>
    <w:rsid w:val="005F6FB3"/>
    <w:rsid w:val="005F7BD4"/>
    <w:rsid w:val="006020B7"/>
    <w:rsid w:val="006033EA"/>
    <w:rsid w:val="00606419"/>
    <w:rsid w:val="006238B1"/>
    <w:rsid w:val="00631A3F"/>
    <w:rsid w:val="00636295"/>
    <w:rsid w:val="00642458"/>
    <w:rsid w:val="00643387"/>
    <w:rsid w:val="00644E24"/>
    <w:rsid w:val="0064661E"/>
    <w:rsid w:val="00650767"/>
    <w:rsid w:val="00653753"/>
    <w:rsid w:val="00663502"/>
    <w:rsid w:val="006757E7"/>
    <w:rsid w:val="00681D40"/>
    <w:rsid w:val="00682F74"/>
    <w:rsid w:val="006929D5"/>
    <w:rsid w:val="006955AE"/>
    <w:rsid w:val="006A7077"/>
    <w:rsid w:val="006B76F6"/>
    <w:rsid w:val="006C0FC6"/>
    <w:rsid w:val="006C5CC9"/>
    <w:rsid w:val="006C78FD"/>
    <w:rsid w:val="006D0B42"/>
    <w:rsid w:val="006D0FD4"/>
    <w:rsid w:val="006D1726"/>
    <w:rsid w:val="006D21F3"/>
    <w:rsid w:val="006D3BB8"/>
    <w:rsid w:val="006E44E7"/>
    <w:rsid w:val="006F6E58"/>
    <w:rsid w:val="00701FE6"/>
    <w:rsid w:val="00704F1F"/>
    <w:rsid w:val="00712752"/>
    <w:rsid w:val="00716B55"/>
    <w:rsid w:val="0072174F"/>
    <w:rsid w:val="00721AB7"/>
    <w:rsid w:val="00723104"/>
    <w:rsid w:val="00726848"/>
    <w:rsid w:val="007349B6"/>
    <w:rsid w:val="00743ACF"/>
    <w:rsid w:val="00744445"/>
    <w:rsid w:val="00745CC4"/>
    <w:rsid w:val="00750BB7"/>
    <w:rsid w:val="0076563A"/>
    <w:rsid w:val="0077068D"/>
    <w:rsid w:val="00772A8E"/>
    <w:rsid w:val="00784566"/>
    <w:rsid w:val="00784746"/>
    <w:rsid w:val="0079658A"/>
    <w:rsid w:val="007A0668"/>
    <w:rsid w:val="007A5FD8"/>
    <w:rsid w:val="007A647A"/>
    <w:rsid w:val="007B0FE5"/>
    <w:rsid w:val="007C20FD"/>
    <w:rsid w:val="007D0D36"/>
    <w:rsid w:val="007E4973"/>
    <w:rsid w:val="007E7E53"/>
    <w:rsid w:val="007F47B1"/>
    <w:rsid w:val="007F4970"/>
    <w:rsid w:val="00800543"/>
    <w:rsid w:val="00805BA9"/>
    <w:rsid w:val="008204BD"/>
    <w:rsid w:val="00824B42"/>
    <w:rsid w:val="00826A00"/>
    <w:rsid w:val="008327D6"/>
    <w:rsid w:val="00833E92"/>
    <w:rsid w:val="00835A14"/>
    <w:rsid w:val="008374B4"/>
    <w:rsid w:val="008463D9"/>
    <w:rsid w:val="00850C87"/>
    <w:rsid w:val="008514D2"/>
    <w:rsid w:val="00856ECA"/>
    <w:rsid w:val="00860895"/>
    <w:rsid w:val="00870929"/>
    <w:rsid w:val="00870D12"/>
    <w:rsid w:val="00873485"/>
    <w:rsid w:val="00883987"/>
    <w:rsid w:val="00884B83"/>
    <w:rsid w:val="00897CAF"/>
    <w:rsid w:val="00897E85"/>
    <w:rsid w:val="008A03AB"/>
    <w:rsid w:val="008A655E"/>
    <w:rsid w:val="008B0C50"/>
    <w:rsid w:val="008B4A08"/>
    <w:rsid w:val="008B74BD"/>
    <w:rsid w:val="008B7BB4"/>
    <w:rsid w:val="008D0BE1"/>
    <w:rsid w:val="008D395E"/>
    <w:rsid w:val="008D3F36"/>
    <w:rsid w:val="008D4450"/>
    <w:rsid w:val="008E221C"/>
    <w:rsid w:val="008E3746"/>
    <w:rsid w:val="008E4334"/>
    <w:rsid w:val="008E5E66"/>
    <w:rsid w:val="008F7930"/>
    <w:rsid w:val="00900319"/>
    <w:rsid w:val="00902CE5"/>
    <w:rsid w:val="00910031"/>
    <w:rsid w:val="00911736"/>
    <w:rsid w:val="00930D29"/>
    <w:rsid w:val="0093509B"/>
    <w:rsid w:val="00937DAF"/>
    <w:rsid w:val="00954A4C"/>
    <w:rsid w:val="00960E8F"/>
    <w:rsid w:val="00963695"/>
    <w:rsid w:val="00964CB6"/>
    <w:rsid w:val="0097064B"/>
    <w:rsid w:val="00973635"/>
    <w:rsid w:val="00976931"/>
    <w:rsid w:val="00976B48"/>
    <w:rsid w:val="009829BA"/>
    <w:rsid w:val="00994CD7"/>
    <w:rsid w:val="009B10FA"/>
    <w:rsid w:val="009C3457"/>
    <w:rsid w:val="009C66A4"/>
    <w:rsid w:val="009D158B"/>
    <w:rsid w:val="009D381B"/>
    <w:rsid w:val="009D3DEE"/>
    <w:rsid w:val="009D54DE"/>
    <w:rsid w:val="009E5B52"/>
    <w:rsid w:val="009F0A2F"/>
    <w:rsid w:val="009F4621"/>
    <w:rsid w:val="00A03E3A"/>
    <w:rsid w:val="00A05C62"/>
    <w:rsid w:val="00A1628D"/>
    <w:rsid w:val="00A22DD0"/>
    <w:rsid w:val="00A2525D"/>
    <w:rsid w:val="00A300AE"/>
    <w:rsid w:val="00A32DBE"/>
    <w:rsid w:val="00A3577E"/>
    <w:rsid w:val="00A40DD2"/>
    <w:rsid w:val="00A42846"/>
    <w:rsid w:val="00A44AE2"/>
    <w:rsid w:val="00A510D3"/>
    <w:rsid w:val="00A5728A"/>
    <w:rsid w:val="00A80E22"/>
    <w:rsid w:val="00A81E7A"/>
    <w:rsid w:val="00A82FB8"/>
    <w:rsid w:val="00A9202E"/>
    <w:rsid w:val="00A94123"/>
    <w:rsid w:val="00AA3613"/>
    <w:rsid w:val="00AB62EC"/>
    <w:rsid w:val="00AC054A"/>
    <w:rsid w:val="00AC233B"/>
    <w:rsid w:val="00AC5E43"/>
    <w:rsid w:val="00AC761A"/>
    <w:rsid w:val="00AD218C"/>
    <w:rsid w:val="00AD5D9C"/>
    <w:rsid w:val="00AE2C1D"/>
    <w:rsid w:val="00AE6B92"/>
    <w:rsid w:val="00AE6F4C"/>
    <w:rsid w:val="00AE79FA"/>
    <w:rsid w:val="00AF1038"/>
    <w:rsid w:val="00B0093E"/>
    <w:rsid w:val="00B13C73"/>
    <w:rsid w:val="00B22DFF"/>
    <w:rsid w:val="00B2668B"/>
    <w:rsid w:val="00B26B6B"/>
    <w:rsid w:val="00B2764E"/>
    <w:rsid w:val="00B317E2"/>
    <w:rsid w:val="00B31A94"/>
    <w:rsid w:val="00B3288F"/>
    <w:rsid w:val="00B43486"/>
    <w:rsid w:val="00B551FB"/>
    <w:rsid w:val="00B5636A"/>
    <w:rsid w:val="00B5705C"/>
    <w:rsid w:val="00B57DC3"/>
    <w:rsid w:val="00B64727"/>
    <w:rsid w:val="00B6611B"/>
    <w:rsid w:val="00B67D79"/>
    <w:rsid w:val="00B709E5"/>
    <w:rsid w:val="00B70CAA"/>
    <w:rsid w:val="00B76CFE"/>
    <w:rsid w:val="00B90509"/>
    <w:rsid w:val="00B975DB"/>
    <w:rsid w:val="00BA75EF"/>
    <w:rsid w:val="00BB10DA"/>
    <w:rsid w:val="00BB6E1B"/>
    <w:rsid w:val="00BC2565"/>
    <w:rsid w:val="00BC6BE4"/>
    <w:rsid w:val="00BF22F1"/>
    <w:rsid w:val="00BF33F3"/>
    <w:rsid w:val="00BF6E0E"/>
    <w:rsid w:val="00C04CBB"/>
    <w:rsid w:val="00C07214"/>
    <w:rsid w:val="00C13783"/>
    <w:rsid w:val="00C1626D"/>
    <w:rsid w:val="00C36EC2"/>
    <w:rsid w:val="00C61D33"/>
    <w:rsid w:val="00C71697"/>
    <w:rsid w:val="00C71C76"/>
    <w:rsid w:val="00C71D3B"/>
    <w:rsid w:val="00C74DC4"/>
    <w:rsid w:val="00C8484D"/>
    <w:rsid w:val="00C94784"/>
    <w:rsid w:val="00C97EAD"/>
    <w:rsid w:val="00CB312B"/>
    <w:rsid w:val="00CB32B3"/>
    <w:rsid w:val="00CB6348"/>
    <w:rsid w:val="00CC09E3"/>
    <w:rsid w:val="00CC474F"/>
    <w:rsid w:val="00CC534F"/>
    <w:rsid w:val="00CC5635"/>
    <w:rsid w:val="00CD7AA7"/>
    <w:rsid w:val="00CE75E7"/>
    <w:rsid w:val="00CF193A"/>
    <w:rsid w:val="00CF23CA"/>
    <w:rsid w:val="00CF7574"/>
    <w:rsid w:val="00D00236"/>
    <w:rsid w:val="00D032DF"/>
    <w:rsid w:val="00D06FF3"/>
    <w:rsid w:val="00D16A14"/>
    <w:rsid w:val="00D42B3E"/>
    <w:rsid w:val="00D448CE"/>
    <w:rsid w:val="00D664FD"/>
    <w:rsid w:val="00D67F94"/>
    <w:rsid w:val="00D70398"/>
    <w:rsid w:val="00D73AAF"/>
    <w:rsid w:val="00D75D2C"/>
    <w:rsid w:val="00D82B61"/>
    <w:rsid w:val="00D8473E"/>
    <w:rsid w:val="00D931CE"/>
    <w:rsid w:val="00D9676F"/>
    <w:rsid w:val="00DA1AEC"/>
    <w:rsid w:val="00DA1B24"/>
    <w:rsid w:val="00DA2DBF"/>
    <w:rsid w:val="00DA421E"/>
    <w:rsid w:val="00DA7318"/>
    <w:rsid w:val="00DA794A"/>
    <w:rsid w:val="00DB62AE"/>
    <w:rsid w:val="00DB6585"/>
    <w:rsid w:val="00DC5060"/>
    <w:rsid w:val="00DF7201"/>
    <w:rsid w:val="00DF7A6D"/>
    <w:rsid w:val="00E00544"/>
    <w:rsid w:val="00E14432"/>
    <w:rsid w:val="00E152B2"/>
    <w:rsid w:val="00E20156"/>
    <w:rsid w:val="00E21EE2"/>
    <w:rsid w:val="00E25674"/>
    <w:rsid w:val="00E33706"/>
    <w:rsid w:val="00E35B02"/>
    <w:rsid w:val="00E36C8C"/>
    <w:rsid w:val="00E377CE"/>
    <w:rsid w:val="00E37F15"/>
    <w:rsid w:val="00E421D3"/>
    <w:rsid w:val="00E447C8"/>
    <w:rsid w:val="00E4539C"/>
    <w:rsid w:val="00E46AC0"/>
    <w:rsid w:val="00E50D01"/>
    <w:rsid w:val="00E5329F"/>
    <w:rsid w:val="00E53323"/>
    <w:rsid w:val="00E548E3"/>
    <w:rsid w:val="00E96B92"/>
    <w:rsid w:val="00EA5488"/>
    <w:rsid w:val="00EA7798"/>
    <w:rsid w:val="00EB1C91"/>
    <w:rsid w:val="00EB33DD"/>
    <w:rsid w:val="00ED0EC7"/>
    <w:rsid w:val="00ED2BE8"/>
    <w:rsid w:val="00EE1C89"/>
    <w:rsid w:val="00EE4CCF"/>
    <w:rsid w:val="00EE5C9E"/>
    <w:rsid w:val="00EE6181"/>
    <w:rsid w:val="00EE7E09"/>
    <w:rsid w:val="00EF4A06"/>
    <w:rsid w:val="00F010B1"/>
    <w:rsid w:val="00F032F2"/>
    <w:rsid w:val="00F04118"/>
    <w:rsid w:val="00F105AC"/>
    <w:rsid w:val="00F116B5"/>
    <w:rsid w:val="00F17AC5"/>
    <w:rsid w:val="00F33EEA"/>
    <w:rsid w:val="00F351D2"/>
    <w:rsid w:val="00F43AA4"/>
    <w:rsid w:val="00F470E4"/>
    <w:rsid w:val="00F52E8A"/>
    <w:rsid w:val="00F53296"/>
    <w:rsid w:val="00F56638"/>
    <w:rsid w:val="00F56689"/>
    <w:rsid w:val="00F567CD"/>
    <w:rsid w:val="00F62ACD"/>
    <w:rsid w:val="00F63AF8"/>
    <w:rsid w:val="00FC383E"/>
    <w:rsid w:val="00FC6B4D"/>
    <w:rsid w:val="00FD5DB7"/>
    <w:rsid w:val="00FE639A"/>
    <w:rsid w:val="00FE6C67"/>
    <w:rsid w:val="00FE767F"/>
    <w:rsid w:val="00FF13E0"/>
    <w:rsid w:val="00FF1F3F"/>
    <w:rsid w:val="00FF4BA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BB02A"/>
  <w15:docId w15:val="{7976218C-A67A-49BC-A442-7D87E8DB1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sz w:val="22"/>
        <w:szCs w:val="22"/>
        <w:lang w:val="es-CR"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06A1"/>
    <w:pPr>
      <w:suppressAutoHyphens/>
      <w:spacing w:after="160" w:line="254" w:lineRule="auto"/>
    </w:pPr>
    <w:rPr>
      <w:rFonts w:cs="Times New Roman"/>
    </w:rPr>
  </w:style>
  <w:style w:type="paragraph" w:styleId="Ttulo1">
    <w:name w:val="heading 1"/>
    <w:basedOn w:val="Normal"/>
    <w:next w:val="Normal"/>
    <w:uiPriority w:val="9"/>
    <w:qFormat/>
    <w:pPr>
      <w:keepNext/>
      <w:keepLines/>
      <w:spacing w:before="480" w:after="0"/>
      <w:outlineLvl w:val="0"/>
    </w:pPr>
    <w:rPr>
      <w:rFonts w:ascii="Cambria" w:eastAsia="MS Gothic"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rPr>
      <w:rFonts w:ascii="Cambria" w:eastAsia="MS Gothic" w:hAnsi="Cambria" w:cs="Times New Roman"/>
      <w:b/>
      <w:bCs/>
      <w:color w:val="365F91"/>
      <w:sz w:val="28"/>
      <w:szCs w:val="28"/>
    </w:rPr>
  </w:style>
  <w:style w:type="paragraph" w:styleId="Encabezado">
    <w:name w:val="header"/>
    <w:basedOn w:val="Normal"/>
    <w:pPr>
      <w:tabs>
        <w:tab w:val="center" w:pos="4419"/>
        <w:tab w:val="right" w:pos="8838"/>
      </w:tabs>
      <w:spacing w:after="0" w:line="240" w:lineRule="auto"/>
    </w:pPr>
  </w:style>
  <w:style w:type="character" w:customStyle="1" w:styleId="EncabezadoCar">
    <w:name w:val="Encabezado Car"/>
    <w:basedOn w:val="Fuentedeprrafopredeter"/>
    <w:rPr>
      <w:rFonts w:ascii="Calibri" w:eastAsia="Calibri" w:hAnsi="Calibri" w:cs="Times New Roman"/>
    </w:rPr>
  </w:style>
  <w:style w:type="paragraph" w:styleId="Piedepgina">
    <w:name w:val="footer"/>
    <w:basedOn w:val="Normal"/>
    <w:pPr>
      <w:tabs>
        <w:tab w:val="center" w:pos="4419"/>
        <w:tab w:val="right" w:pos="8838"/>
      </w:tabs>
      <w:spacing w:after="0" w:line="240" w:lineRule="auto"/>
    </w:pPr>
  </w:style>
  <w:style w:type="character" w:customStyle="1" w:styleId="PiedepginaCar">
    <w:name w:val="Pie de página Car"/>
    <w:basedOn w:val="Fuentedeprrafopredeter"/>
    <w:rPr>
      <w:rFonts w:ascii="Calibri" w:eastAsia="Calibri" w:hAnsi="Calibri" w:cs="Times New Roman"/>
    </w:rPr>
  </w:style>
  <w:style w:type="paragraph" w:styleId="Textodeglobo">
    <w:name w:val="Balloon Text"/>
    <w:basedOn w:val="Normal"/>
    <w:pPr>
      <w:spacing w:after="0" w:line="240" w:lineRule="auto"/>
    </w:pPr>
    <w:rPr>
      <w:rFonts w:ascii="Segoe UI" w:hAnsi="Segoe UI" w:cs="Segoe UI"/>
      <w:sz w:val="18"/>
      <w:szCs w:val="18"/>
    </w:rPr>
  </w:style>
  <w:style w:type="character" w:customStyle="1" w:styleId="TextodegloboCar">
    <w:name w:val="Texto de globo Car"/>
    <w:basedOn w:val="Fuentedeprrafopredeter"/>
    <w:rPr>
      <w:rFonts w:ascii="Segoe UI" w:eastAsia="Calibri" w:hAnsi="Segoe UI" w:cs="Segoe UI"/>
      <w:sz w:val="18"/>
      <w:szCs w:val="18"/>
    </w:rPr>
  </w:style>
  <w:style w:type="character" w:styleId="Refdecomentario">
    <w:name w:val="annotation reference"/>
    <w:basedOn w:val="Fuentedeprrafopredeter"/>
    <w:rPr>
      <w:sz w:val="16"/>
      <w:szCs w:val="16"/>
    </w:rPr>
  </w:style>
  <w:style w:type="paragraph" w:styleId="Textocomentario">
    <w:name w:val="annotation text"/>
    <w:basedOn w:val="Normal"/>
    <w:pPr>
      <w:spacing w:line="240" w:lineRule="auto"/>
    </w:pPr>
    <w:rPr>
      <w:sz w:val="20"/>
      <w:szCs w:val="20"/>
    </w:rPr>
  </w:style>
  <w:style w:type="character" w:customStyle="1" w:styleId="TextocomentarioCar">
    <w:name w:val="Texto comentario Car"/>
    <w:basedOn w:val="Fuentedeprrafopredeter"/>
    <w:rPr>
      <w:rFonts w:ascii="Calibri" w:eastAsia="Calibri" w:hAnsi="Calibri" w:cs="Times New Roman"/>
      <w:sz w:val="20"/>
      <w:szCs w:val="20"/>
    </w:rPr>
  </w:style>
  <w:style w:type="paragraph" w:styleId="Asuntodelcomentario">
    <w:name w:val="annotation subject"/>
    <w:basedOn w:val="Textocomentario"/>
    <w:next w:val="Textocomentario"/>
    <w:rPr>
      <w:b/>
      <w:bCs/>
    </w:rPr>
  </w:style>
  <w:style w:type="character" w:customStyle="1" w:styleId="AsuntodelcomentarioCar">
    <w:name w:val="Asunto del comentario Car"/>
    <w:basedOn w:val="TextocomentarioCar"/>
    <w:rPr>
      <w:rFonts w:ascii="Calibri" w:eastAsia="Calibri" w:hAnsi="Calibri" w:cs="Times New Roman"/>
      <w:b/>
      <w:bCs/>
      <w:sz w:val="20"/>
      <w:szCs w:val="20"/>
    </w:rPr>
  </w:style>
  <w:style w:type="paragraph" w:customStyle="1" w:styleId="paragraph">
    <w:name w:val="paragraph"/>
    <w:basedOn w:val="Normal"/>
    <w:pPr>
      <w:spacing w:before="100" w:after="100" w:line="240" w:lineRule="auto"/>
    </w:pPr>
    <w:rPr>
      <w:rFonts w:ascii="Times New Roman" w:eastAsia="Times New Roman" w:hAnsi="Times New Roman"/>
      <w:sz w:val="24"/>
      <w:szCs w:val="24"/>
      <w:lang w:eastAsia="es-CR"/>
    </w:rPr>
  </w:style>
  <w:style w:type="character" w:customStyle="1" w:styleId="normaltextrun">
    <w:name w:val="normaltextrun"/>
    <w:basedOn w:val="Fuentedeprrafopredeter"/>
  </w:style>
  <w:style w:type="character" w:customStyle="1" w:styleId="eop">
    <w:name w:val="eop"/>
    <w:basedOn w:val="Fuentedeprrafopredeter"/>
  </w:style>
  <w:style w:type="paragraph" w:customStyle="1" w:styleId="Default">
    <w:name w:val="Default"/>
    <w:pPr>
      <w:suppressAutoHyphens/>
      <w:autoSpaceDE w:val="0"/>
      <w:spacing w:after="0" w:line="240" w:lineRule="auto"/>
    </w:pPr>
    <w:rPr>
      <w:rFonts w:ascii="Arial" w:eastAsia="Times New Roman" w:hAnsi="Arial"/>
      <w:color w:val="000000"/>
      <w:sz w:val="24"/>
      <w:szCs w:val="24"/>
      <w:lang w:eastAsia="es-CR"/>
    </w:rPr>
  </w:style>
  <w:style w:type="paragraph" w:styleId="Textoindependiente">
    <w:name w:val="Body Text"/>
    <w:basedOn w:val="Normal"/>
    <w:pPr>
      <w:spacing w:after="0" w:line="240" w:lineRule="auto"/>
      <w:jc w:val="both"/>
    </w:pPr>
    <w:rPr>
      <w:rFonts w:ascii="Arial" w:eastAsia="Times New Roman" w:hAnsi="Arial" w:cs="Arial"/>
      <w:bCs/>
      <w:iCs/>
      <w:sz w:val="24"/>
      <w:szCs w:val="20"/>
      <w:lang w:val="es-ES" w:eastAsia="es-ES"/>
    </w:rPr>
  </w:style>
  <w:style w:type="character" w:customStyle="1" w:styleId="TextoindependienteCar">
    <w:name w:val="Texto independiente Car"/>
    <w:basedOn w:val="Fuentedeprrafopredeter"/>
    <w:rPr>
      <w:rFonts w:ascii="Arial" w:eastAsia="Times New Roman" w:hAnsi="Arial" w:cs="Arial"/>
      <w:bCs/>
      <w:iCs/>
      <w:sz w:val="24"/>
      <w:szCs w:val="20"/>
      <w:lang w:val="es-ES" w:eastAsia="es-ES"/>
    </w:rPr>
  </w:style>
  <w:style w:type="paragraph" w:styleId="Textonotapie">
    <w:name w:val="footnote text"/>
    <w:basedOn w:val="Normal"/>
    <w:pPr>
      <w:spacing w:after="0" w:line="240" w:lineRule="auto"/>
    </w:pPr>
    <w:rPr>
      <w:rFonts w:ascii="Times New Roman" w:eastAsia="Times New Roman" w:hAnsi="Times New Roman"/>
      <w:sz w:val="20"/>
      <w:szCs w:val="20"/>
      <w:lang w:val="es-ES_tradnl" w:eastAsia="es-ES"/>
    </w:rPr>
  </w:style>
  <w:style w:type="character" w:customStyle="1" w:styleId="TextonotapieCar">
    <w:name w:val="Texto nota pie Car"/>
    <w:basedOn w:val="Fuentedeprrafopredeter"/>
    <w:rPr>
      <w:rFonts w:ascii="Times New Roman" w:eastAsia="Times New Roman" w:hAnsi="Times New Roman" w:cs="Times New Roman"/>
      <w:sz w:val="20"/>
      <w:szCs w:val="20"/>
      <w:lang w:val="es-ES_tradnl" w:eastAsia="es-ES"/>
    </w:rPr>
  </w:style>
  <w:style w:type="character" w:styleId="Refdenotaalpie">
    <w:name w:val="footnote reference"/>
    <w:rPr>
      <w:position w:val="0"/>
      <w:vertAlign w:val="superscript"/>
    </w:rPr>
  </w:style>
  <w:style w:type="paragraph" w:styleId="Prrafodelista">
    <w:name w:val="List Paragraph"/>
    <w:basedOn w:val="Normal"/>
    <w:pPr>
      <w:spacing w:after="0" w:line="240" w:lineRule="auto"/>
      <w:ind w:left="720"/>
    </w:pPr>
    <w:rPr>
      <w:rFonts w:cs="Calibri"/>
    </w:rPr>
  </w:style>
  <w:style w:type="paragraph" w:styleId="NormalWeb">
    <w:name w:val="Normal (Web)"/>
    <w:basedOn w:val="Normal"/>
    <w:pPr>
      <w:spacing w:after="0" w:line="240" w:lineRule="auto"/>
    </w:pPr>
    <w:rPr>
      <w:rFonts w:ascii="Times New Roman" w:hAnsi="Times New Roman"/>
      <w:sz w:val="24"/>
      <w:szCs w:val="24"/>
      <w:lang w:eastAsia="es-CR"/>
    </w:rPr>
  </w:style>
  <w:style w:type="character" w:styleId="Hipervnculo">
    <w:name w:val="Hyperlink"/>
    <w:basedOn w:val="Fuentedeprrafopredeter"/>
    <w:rPr>
      <w:color w:val="0000FF"/>
      <w:u w:val="single"/>
    </w:rPr>
  </w:style>
  <w:style w:type="paragraph" w:styleId="Lista2">
    <w:name w:val="List 2"/>
    <w:basedOn w:val="Normal"/>
    <w:pPr>
      <w:spacing w:after="0" w:line="240" w:lineRule="auto"/>
      <w:ind w:left="566" w:hanging="283"/>
    </w:pPr>
    <w:rPr>
      <w:rFonts w:ascii="Times New Roman" w:eastAsia="Times New Roman" w:hAnsi="Times New Roman"/>
      <w:sz w:val="20"/>
      <w:szCs w:val="20"/>
      <w:lang w:val="es-ES_tradnl" w:eastAsia="es-ES"/>
    </w:rPr>
  </w:style>
  <w:style w:type="paragraph" w:customStyle="1" w:styleId="s4">
    <w:name w:val="s4"/>
    <w:basedOn w:val="Normal"/>
    <w:pPr>
      <w:spacing w:before="100" w:after="100" w:line="240" w:lineRule="auto"/>
    </w:pPr>
    <w:rPr>
      <w:rFonts w:ascii="Times New Roman" w:eastAsia="MS Mincho" w:hAnsi="Times New Roman"/>
      <w:sz w:val="24"/>
      <w:szCs w:val="24"/>
      <w:lang w:eastAsia="es-ES"/>
    </w:rPr>
  </w:style>
  <w:style w:type="paragraph" w:styleId="Revisin">
    <w:name w:val="Revision"/>
    <w:pPr>
      <w:suppressAutoHyphens/>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A066080100B30468EDA16CC6E443C33" ma:contentTypeVersion="19" ma:contentTypeDescription="Crear nuevo documento." ma:contentTypeScope="" ma:versionID="90ee9bc7225ec76f3171cc931d0f22bf">
  <xsd:schema xmlns:xsd="http://www.w3.org/2001/XMLSchema" xmlns:xs="http://www.w3.org/2001/XMLSchema" xmlns:p="http://schemas.microsoft.com/office/2006/metadata/properties" xmlns:ns3="2558aeac-3be3-468b-b7a2-bf4219156b47" xmlns:ns4="46b355d7-007c-4c4f-8419-45e6fccc3381" targetNamespace="http://schemas.microsoft.com/office/2006/metadata/properties" ma:root="true" ma:fieldsID="58f0ed9ebc69d6e7327776b296ea76b8" ns3:_="" ns4:_="">
    <xsd:import namespace="2558aeac-3be3-468b-b7a2-bf4219156b47"/>
    <xsd:import namespace="46b355d7-007c-4c4f-8419-45e6fccc33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AutoKeyPoints" minOccurs="0"/>
                <xsd:element ref="ns4:MediaServiceKeyPoints" minOccurs="0"/>
                <xsd:element ref="ns4:MediaServiceOCR" minOccurs="0"/>
                <xsd:element ref="ns4:MediaServiceLocation"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8aeac-3be3-468b-b7a2-bf4219156b4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b355d7-007c-4c4f-8419-45e6fccc33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6b355d7-007c-4c4f-8419-45e6fccc3381" xsi:nil="true"/>
  </documentManagement>
</p:properties>
</file>

<file path=customXml/itemProps1.xml><?xml version="1.0" encoding="utf-8"?>
<ds:datastoreItem xmlns:ds="http://schemas.openxmlformats.org/officeDocument/2006/customXml" ds:itemID="{DFE96325-BEEC-4B95-98B3-6699AC062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58aeac-3be3-468b-b7a2-bf4219156b47"/>
    <ds:schemaRef ds:uri="46b355d7-007c-4c4f-8419-45e6fccc3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A87549-8270-4FCD-9C4F-E1AEBEF05AB1}">
  <ds:schemaRefs>
    <ds:schemaRef ds:uri="http://schemas.microsoft.com/sharepoint/v3/contenttype/forms"/>
  </ds:schemaRefs>
</ds:datastoreItem>
</file>

<file path=customXml/itemProps3.xml><?xml version="1.0" encoding="utf-8"?>
<ds:datastoreItem xmlns:ds="http://schemas.openxmlformats.org/officeDocument/2006/customXml" ds:itemID="{BF5B674C-CA37-47E0-ACE3-79F0324FB567}">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dcmitype/"/>
    <ds:schemaRef ds:uri="46b355d7-007c-4c4f-8419-45e6fccc3381"/>
    <ds:schemaRef ds:uri="http://purl.org/dc/terms/"/>
    <ds:schemaRef ds:uri="http://schemas.openxmlformats.org/package/2006/metadata/core-properties"/>
    <ds:schemaRef ds:uri="2558aeac-3be3-468b-b7a2-bf4219156b47"/>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1763</Words>
  <Characters>9701</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archivo@promotora.go.cr</dc:creator>
  <dc:description/>
  <cp:lastModifiedBy>Roxana Sánchez Robles</cp:lastModifiedBy>
  <cp:revision>4</cp:revision>
  <cp:lastPrinted>2019-12-12T15:20:00Z</cp:lastPrinted>
  <dcterms:created xsi:type="dcterms:W3CDTF">2025-09-22T17:52:00Z</dcterms:created>
  <dcterms:modified xsi:type="dcterms:W3CDTF">2025-09-22T18:02:00Z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0x0101001A066080100B30468EDA16CC6E443C33</vt:lpwstr>
  </property>
  <property fmtid="{D5CDD505-2E9C-101B-9397-08002B2CF9AE}" pid="3" name="Order">
    <vt:r8>6792400</vt:r8>
  </property>
  <property fmtid="{D5CDD505-2E9C-101B-9397-08002B2CF9AE}" pid="4" name="ComplianceAssetId">
    <vt:lpwstr/>
  </property>
</Properties>
</file>