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D541D6" w14:textId="77777777" w:rsidR="000348F6" w:rsidRPr="00DA18B4" w:rsidRDefault="000348F6" w:rsidP="000348F6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bookmarkStart w:id="0" w:name="_GoBack"/>
      <w:bookmarkEnd w:id="0"/>
      <w:r w:rsidRPr="00DA18B4">
        <w:rPr>
          <w:rFonts w:ascii="HendersonSansW00-BasicLight" w:hAnsi="HendersonSansW00-BasicLight"/>
          <w:b/>
          <w:bCs/>
          <w:sz w:val="20"/>
          <w:szCs w:val="20"/>
          <w:lang w:val="es-ES"/>
        </w:rPr>
        <w:t>ORDEN DEL DÍA</w:t>
      </w:r>
    </w:p>
    <w:p w14:paraId="704B8D60" w14:textId="56A7EF27" w:rsidR="000348F6" w:rsidRPr="00DA18B4" w:rsidRDefault="000348F6" w:rsidP="000348F6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bCs/>
          <w:sz w:val="20"/>
          <w:szCs w:val="20"/>
          <w:lang w:val="es-ES"/>
        </w:rPr>
        <w:t>DE LA SESIÓN EXTRAORDINARIA 1</w:t>
      </w:r>
      <w:r w:rsidR="002C68D2">
        <w:rPr>
          <w:rFonts w:ascii="HendersonSansW00-BasicLight" w:hAnsi="HendersonSansW00-BasicLight"/>
          <w:b/>
          <w:bCs/>
          <w:sz w:val="20"/>
          <w:szCs w:val="20"/>
          <w:lang w:val="es-ES"/>
        </w:rPr>
        <w:t>3</w:t>
      </w:r>
      <w:r w:rsidRPr="00DA18B4">
        <w:rPr>
          <w:rFonts w:ascii="HendersonSansW00-BasicLight" w:hAnsi="HendersonSansW00-BasicLight"/>
          <w:b/>
          <w:bCs/>
          <w:sz w:val="20"/>
          <w:szCs w:val="20"/>
          <w:lang w:val="es-ES"/>
        </w:rPr>
        <w:t>-2024</w:t>
      </w:r>
    </w:p>
    <w:p w14:paraId="1D7B8587" w14:textId="77777777" w:rsidR="000348F6" w:rsidRPr="00DA18B4" w:rsidRDefault="000348F6" w:rsidP="000348F6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bCs/>
          <w:sz w:val="20"/>
          <w:szCs w:val="20"/>
          <w:lang w:val="es-ES"/>
        </w:rPr>
        <w:t>PROMOTORA COSTARRICENSE DE INNOVACIÓN E INVESTIGACIÓN</w:t>
      </w:r>
    </w:p>
    <w:p w14:paraId="26BE4404" w14:textId="77777777" w:rsidR="000348F6" w:rsidRPr="00DA18B4" w:rsidRDefault="000348F6" w:rsidP="000348F6">
      <w:pPr>
        <w:jc w:val="center"/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bCs/>
          <w:sz w:val="20"/>
          <w:szCs w:val="20"/>
          <w:lang w:val="es-ES"/>
        </w:rPr>
        <w:t>MODALIDAD VIRTUAL UTILIZANDO LA HERRAMIENTA “TEAMS”</w:t>
      </w:r>
    </w:p>
    <w:p w14:paraId="6C441B3A" w14:textId="77777777" w:rsidR="000348F6" w:rsidRPr="00D757C3" w:rsidRDefault="000348F6" w:rsidP="000348F6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</w:p>
    <w:p w14:paraId="0BD56EBE" w14:textId="77777777" w:rsidR="000348F6" w:rsidRDefault="000348F6" w:rsidP="000348F6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16062D71" w14:textId="6326ED32" w:rsidR="000348F6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Día:</w:t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 xml:space="preserve"> Jueves 12 de setiembre, 2024</w:t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Hora: 8:00 a.m.</w:t>
      </w:r>
    </w:p>
    <w:p w14:paraId="67667EF0" w14:textId="77777777" w:rsidR="00D33FF6" w:rsidRPr="00DA18B4" w:rsidRDefault="00D33FF6" w:rsidP="000348F6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49C68769" w14:textId="77777777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CAPÍTULO I</w:t>
      </w:r>
    </w:p>
    <w:p w14:paraId="6045A5B4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sz w:val="20"/>
          <w:szCs w:val="20"/>
          <w:lang w:val="es-ES"/>
        </w:rPr>
        <w:t xml:space="preserve">Comprobación del quórum  </w:t>
      </w:r>
    </w:p>
    <w:p w14:paraId="6AF2CD12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7FB20DD7" w14:textId="77777777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CAPÍTULO II</w:t>
      </w:r>
    </w:p>
    <w:p w14:paraId="6CC9FD4B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sz w:val="20"/>
          <w:szCs w:val="20"/>
          <w:lang w:val="es-ES"/>
        </w:rPr>
        <w:t xml:space="preserve">Aprobación del Orden del Día </w:t>
      </w:r>
    </w:p>
    <w:p w14:paraId="1C0720C2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5880655A" w14:textId="77777777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>CAPÍTULO III</w:t>
      </w:r>
    </w:p>
    <w:p w14:paraId="50BD1459" w14:textId="78B6FEFB" w:rsidR="000348F6" w:rsidRPr="00DA18B4" w:rsidRDefault="000348F6" w:rsidP="000348F6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DA18B4">
        <w:rPr>
          <w:rFonts w:ascii="HendersonSansW00-BasicLight" w:hAnsi="HendersonSansW00-BasicLight"/>
          <w:sz w:val="20"/>
          <w:szCs w:val="20"/>
          <w:lang w:val="es-ES"/>
        </w:rPr>
        <w:t xml:space="preserve">Plan Operativo Institucional 2025 (observaciones de la MAPP 2025) (a cargo de la señora María Lorena Alpízar Marín, Coordinadora, Unidad de Planificación y </w:t>
      </w:r>
      <w:r w:rsidR="00F53981">
        <w:rPr>
          <w:rFonts w:ascii="HendersonSansW00-BasicLight" w:hAnsi="HendersonSansW00-BasicLight"/>
          <w:sz w:val="20"/>
          <w:szCs w:val="20"/>
          <w:lang w:val="es-ES"/>
        </w:rPr>
        <w:t xml:space="preserve">la señora </w:t>
      </w:r>
      <w:r w:rsidRPr="00DA18B4">
        <w:rPr>
          <w:rFonts w:ascii="HendersonSansW00-BasicLight" w:hAnsi="HendersonSansW00-BasicLight"/>
          <w:sz w:val="20"/>
          <w:szCs w:val="20"/>
          <w:lang w:val="es-ES"/>
        </w:rPr>
        <w:t xml:space="preserve">Tabatha Carvajal Ruíz, Directora, Dirección de Programas de Innovación e Investigación). </w:t>
      </w:r>
    </w:p>
    <w:p w14:paraId="00C26E55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1117C3EC" w14:textId="675D61D4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D33FF6">
        <w:rPr>
          <w:rFonts w:ascii="HendersonSansW00-BasicLight" w:hAnsi="HendersonSansW00-BasicLight"/>
          <w:b/>
          <w:sz w:val="20"/>
          <w:szCs w:val="20"/>
          <w:lang w:val="es-ES"/>
        </w:rPr>
        <w:t>I</w:t>
      </w:r>
      <w:r w:rsidRPr="00DA18B4">
        <w:rPr>
          <w:rFonts w:ascii="HendersonSansW00-BasicLight" w:hAnsi="HendersonSansW00-BasicLight"/>
          <w:b/>
          <w:sz w:val="20"/>
          <w:szCs w:val="20"/>
          <w:lang w:val="es-ES"/>
        </w:rPr>
        <w:t xml:space="preserve">V </w:t>
      </w:r>
    </w:p>
    <w:p w14:paraId="7064B492" w14:textId="22DF0896" w:rsidR="00890ED4" w:rsidRDefault="00A15915" w:rsidP="000348F6">
      <w:pPr>
        <w:jc w:val="both"/>
        <w:rPr>
          <w:rFonts w:ascii="HendersonSansW00-BasicLight" w:hAnsi="HendersonSansW00-BasicLight"/>
          <w:sz w:val="20"/>
          <w:szCs w:val="20"/>
          <w:lang w:val="es"/>
        </w:rPr>
      </w:pPr>
      <w:r w:rsidRPr="00A15915">
        <w:rPr>
          <w:rFonts w:ascii="HendersonSansW00-BasicLight" w:hAnsi="HendersonSansW00-BasicLight"/>
          <w:sz w:val="20"/>
          <w:szCs w:val="20"/>
          <w:lang w:val="es"/>
        </w:rPr>
        <w:t>Política y marco orientador de SEVRI</w:t>
      </w:r>
      <w:r>
        <w:rPr>
          <w:rFonts w:ascii="HendersonSansW00-BasicLight" w:hAnsi="HendersonSansW00-BasicLight"/>
          <w:sz w:val="20"/>
          <w:szCs w:val="20"/>
          <w:lang w:val="es"/>
        </w:rPr>
        <w:t xml:space="preserve"> (</w:t>
      </w:r>
      <w:r w:rsidRPr="00A15915">
        <w:rPr>
          <w:rFonts w:ascii="HendersonSansW00-BasicLight" w:hAnsi="HendersonSansW00-BasicLight"/>
          <w:sz w:val="20"/>
          <w:szCs w:val="20"/>
          <w:lang w:val="es"/>
        </w:rPr>
        <w:t>a cargo de la señora María Lorena Alpízar Marín, Coordinadora, Unidad de Planificación</w:t>
      </w:r>
      <w:r w:rsidR="00F53981">
        <w:rPr>
          <w:rFonts w:ascii="HendersonSansW00-BasicLight" w:hAnsi="HendersonSansW00-BasicLight"/>
          <w:sz w:val="20"/>
          <w:szCs w:val="20"/>
          <w:lang w:val="es"/>
        </w:rPr>
        <w:t xml:space="preserve"> y la señora Hazel Monge Alvarado, Profesional, Unidad de Planificación </w:t>
      </w:r>
      <w:r>
        <w:rPr>
          <w:rFonts w:ascii="HendersonSansW00-BasicLight" w:hAnsi="HendersonSansW00-BasicLight"/>
          <w:sz w:val="20"/>
          <w:szCs w:val="20"/>
          <w:lang w:val="es"/>
        </w:rPr>
        <w:t>).</w:t>
      </w:r>
    </w:p>
    <w:p w14:paraId="30C46694" w14:textId="799FF6CE" w:rsidR="00A15915" w:rsidRDefault="00A15915" w:rsidP="000348F6">
      <w:pPr>
        <w:jc w:val="both"/>
        <w:rPr>
          <w:rFonts w:ascii="HendersonSansW00-BasicLight" w:hAnsi="HendersonSansW00-BasicLight"/>
          <w:sz w:val="20"/>
          <w:szCs w:val="20"/>
          <w:lang w:val="es"/>
        </w:rPr>
      </w:pPr>
    </w:p>
    <w:p w14:paraId="06F51A85" w14:textId="39FD3012" w:rsidR="00890ED4" w:rsidRPr="00A15915" w:rsidRDefault="00A15915" w:rsidP="000348F6">
      <w:pPr>
        <w:jc w:val="both"/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A15915">
        <w:rPr>
          <w:rFonts w:ascii="HendersonSansW00-BasicLight" w:hAnsi="HendersonSansW00-BasicLight"/>
          <w:b/>
          <w:sz w:val="20"/>
          <w:szCs w:val="20"/>
          <w:lang w:val="es"/>
        </w:rPr>
        <w:t>CAPÍTULO V</w:t>
      </w:r>
    </w:p>
    <w:p w14:paraId="4906D28B" w14:textId="3BC2F21E" w:rsidR="00A15915" w:rsidRDefault="00A15915" w:rsidP="00F81541">
      <w:pPr>
        <w:jc w:val="both"/>
        <w:rPr>
          <w:rFonts w:ascii="HendersonSansW00-BasicLight" w:hAnsi="HendersonSansW00-BasicLight"/>
          <w:sz w:val="20"/>
          <w:szCs w:val="20"/>
          <w:lang w:val="es"/>
        </w:rPr>
      </w:pPr>
      <w:r w:rsidRPr="00A15915">
        <w:rPr>
          <w:rFonts w:ascii="HendersonSansW00-BasicLight" w:hAnsi="HendersonSansW00-BasicLight"/>
          <w:sz w:val="20"/>
          <w:szCs w:val="20"/>
          <w:lang w:val="es"/>
        </w:rPr>
        <w:t>Observaciones al Reglamento para impartir docencia</w:t>
      </w:r>
      <w:r w:rsidR="009C525A">
        <w:rPr>
          <w:rFonts w:ascii="HendersonSansW00-BasicLight" w:hAnsi="HendersonSansW00-BasicLight"/>
          <w:sz w:val="20"/>
          <w:szCs w:val="20"/>
          <w:lang w:val="es"/>
        </w:rPr>
        <w:t xml:space="preserve"> en la Promotora Costarricense de Investigación e Investigación</w:t>
      </w:r>
      <w:r w:rsidR="002B5F86">
        <w:rPr>
          <w:rFonts w:ascii="HendersonSansW00-BasicLight" w:hAnsi="HendersonSansW00-BasicLight"/>
          <w:sz w:val="20"/>
          <w:szCs w:val="20"/>
          <w:lang w:val="es"/>
        </w:rPr>
        <w:t xml:space="preserve"> (a cargo de la señora Ana Verónica Cruz Vargas, Asesora Jurídica de la Promotora)</w:t>
      </w:r>
      <w:r>
        <w:rPr>
          <w:rFonts w:ascii="HendersonSansW00-BasicLight" w:hAnsi="HendersonSansW00-BasicLight"/>
          <w:sz w:val="20"/>
          <w:szCs w:val="20"/>
          <w:lang w:val="es"/>
        </w:rPr>
        <w:t>.</w:t>
      </w:r>
    </w:p>
    <w:p w14:paraId="76AA7B74" w14:textId="054EF746" w:rsidR="00A15915" w:rsidRDefault="00A15915" w:rsidP="000348F6">
      <w:pPr>
        <w:rPr>
          <w:rFonts w:ascii="HendersonSansW00-BasicLight" w:hAnsi="HendersonSansW00-BasicLight"/>
          <w:sz w:val="20"/>
          <w:szCs w:val="20"/>
          <w:lang w:val="es"/>
        </w:rPr>
      </w:pPr>
    </w:p>
    <w:p w14:paraId="3B3FFEC9" w14:textId="1CD0C702" w:rsidR="00A15915" w:rsidRPr="00A15915" w:rsidRDefault="00A15915" w:rsidP="000348F6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A15915">
        <w:rPr>
          <w:rFonts w:ascii="HendersonSansW00-BasicLight" w:hAnsi="HendersonSansW00-BasicLight"/>
          <w:b/>
          <w:sz w:val="20"/>
          <w:szCs w:val="20"/>
          <w:lang w:val="es"/>
        </w:rPr>
        <w:t>CAPÍTULO VI</w:t>
      </w:r>
    </w:p>
    <w:p w14:paraId="5D22192B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"/>
        </w:rPr>
      </w:pPr>
      <w:r w:rsidRPr="00DA18B4">
        <w:rPr>
          <w:rFonts w:ascii="HendersonSansW00-BasicLight" w:hAnsi="HendersonSansW00-BasicLight"/>
          <w:sz w:val="20"/>
          <w:szCs w:val="20"/>
          <w:lang w:val="es"/>
        </w:rPr>
        <w:t>Seguimiento de acuerdos de la Junta Directiva, I Semestre del 2024 (a cargo de la señora Patricia Rojas Figueredo, Gerente General).</w:t>
      </w:r>
    </w:p>
    <w:p w14:paraId="002C815C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"/>
        </w:rPr>
      </w:pPr>
    </w:p>
    <w:p w14:paraId="1CACFD87" w14:textId="106F6090" w:rsidR="000348F6" w:rsidRPr="004766F0" w:rsidRDefault="00D33FF6" w:rsidP="000348F6">
      <w:pPr>
        <w:jc w:val="both"/>
        <w:rPr>
          <w:rFonts w:ascii="HendersonSansW00-BasicLight" w:hAnsi="HendersonSansW00-BasicLight"/>
          <w:b/>
          <w:sz w:val="20"/>
          <w:szCs w:val="20"/>
          <w:lang w:val="es"/>
        </w:rPr>
      </w:pPr>
      <w:r>
        <w:rPr>
          <w:rFonts w:ascii="HendersonSansW00-BasicLight" w:hAnsi="HendersonSansW00-BasicLight"/>
          <w:b/>
          <w:sz w:val="20"/>
          <w:szCs w:val="20"/>
          <w:lang w:val="es"/>
        </w:rPr>
        <w:t>CAPÍTULO VI</w:t>
      </w:r>
      <w:r w:rsidR="00A15915">
        <w:rPr>
          <w:rFonts w:ascii="HendersonSansW00-BasicLight" w:hAnsi="HendersonSansW00-BasicLight"/>
          <w:b/>
          <w:sz w:val="20"/>
          <w:szCs w:val="20"/>
          <w:lang w:val="es"/>
        </w:rPr>
        <w:t>I</w:t>
      </w:r>
      <w:r w:rsidR="000348F6" w:rsidRPr="004766F0">
        <w:rPr>
          <w:rFonts w:ascii="HendersonSansW00-BasicLight" w:hAnsi="HendersonSansW00-BasicLight"/>
          <w:b/>
          <w:sz w:val="20"/>
          <w:szCs w:val="20"/>
          <w:lang w:val="es"/>
        </w:rPr>
        <w:t xml:space="preserve"> </w:t>
      </w:r>
    </w:p>
    <w:p w14:paraId="3386E54E" w14:textId="02582352" w:rsidR="000348F6" w:rsidRPr="004766F0" w:rsidRDefault="000348F6" w:rsidP="000348F6">
      <w:pPr>
        <w:rPr>
          <w:rFonts w:ascii="HendersonSansW00-BasicLight" w:hAnsi="HendersonSansW00-BasicLight"/>
          <w:sz w:val="20"/>
          <w:szCs w:val="20"/>
          <w:lang w:val="es"/>
        </w:rPr>
      </w:pPr>
      <w:r w:rsidRPr="004766F0">
        <w:rPr>
          <w:rFonts w:ascii="HendersonSansW00-BasicLight" w:hAnsi="HendersonSansW00-BasicLight"/>
          <w:sz w:val="20"/>
          <w:szCs w:val="20"/>
          <w:lang w:val="es"/>
        </w:rPr>
        <w:t>Evaluaciones de desempeño anual:</w:t>
      </w:r>
    </w:p>
    <w:p w14:paraId="0A4FAD4D" w14:textId="77777777" w:rsidR="004766F0" w:rsidRPr="004766F0" w:rsidRDefault="004766F0" w:rsidP="000348F6">
      <w:pPr>
        <w:rPr>
          <w:rFonts w:ascii="HendersonSansW00-BasicLight" w:hAnsi="HendersonSansW00-BasicLight"/>
          <w:sz w:val="20"/>
          <w:szCs w:val="20"/>
          <w:lang w:val="es"/>
        </w:rPr>
      </w:pPr>
    </w:p>
    <w:p w14:paraId="5917C331" w14:textId="77777777" w:rsidR="000348F6" w:rsidRPr="004766F0" w:rsidRDefault="000348F6" w:rsidP="000348F6">
      <w:pPr>
        <w:pStyle w:val="Prrafodelista"/>
        <w:numPr>
          <w:ilvl w:val="0"/>
          <w:numId w:val="5"/>
        </w:numPr>
        <w:spacing w:line="240" w:lineRule="auto"/>
        <w:jc w:val="left"/>
        <w:rPr>
          <w:rFonts w:ascii="HendersonSansW00-BasicLight" w:hAnsi="HendersonSansW00-BasicLight"/>
          <w:sz w:val="20"/>
          <w:szCs w:val="20"/>
          <w:lang w:val="es"/>
        </w:rPr>
      </w:pPr>
      <w:r w:rsidRPr="004766F0">
        <w:rPr>
          <w:rFonts w:ascii="HendersonSansW00-BasicLight" w:hAnsi="HendersonSansW00-BasicLight"/>
          <w:sz w:val="20"/>
          <w:szCs w:val="20"/>
          <w:lang w:val="es"/>
        </w:rPr>
        <w:t>Sra. Patricia Rojas Figueredo, Gerente General</w:t>
      </w:r>
    </w:p>
    <w:p w14:paraId="7FA8112E" w14:textId="77777777" w:rsidR="000348F6" w:rsidRPr="004766F0" w:rsidRDefault="000348F6" w:rsidP="000348F6">
      <w:pPr>
        <w:pStyle w:val="Prrafodelista"/>
        <w:numPr>
          <w:ilvl w:val="0"/>
          <w:numId w:val="5"/>
        </w:numPr>
        <w:spacing w:line="240" w:lineRule="auto"/>
        <w:jc w:val="left"/>
        <w:rPr>
          <w:rFonts w:ascii="HendersonSansW00-BasicLight" w:hAnsi="HendersonSansW00-BasicLight"/>
          <w:sz w:val="20"/>
          <w:szCs w:val="20"/>
          <w:lang w:val="es"/>
        </w:rPr>
      </w:pPr>
      <w:r w:rsidRPr="004766F0">
        <w:rPr>
          <w:rFonts w:ascii="HendersonSansW00-BasicLight" w:hAnsi="HendersonSansW00-BasicLight"/>
          <w:sz w:val="20"/>
          <w:szCs w:val="20"/>
          <w:lang w:val="es"/>
        </w:rPr>
        <w:t>Sr. Johnny Fallas Pérez, Auditor Interno</w:t>
      </w:r>
    </w:p>
    <w:p w14:paraId="6DA7FE81" w14:textId="77777777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"/>
        </w:rPr>
      </w:pPr>
    </w:p>
    <w:p w14:paraId="60DB912C" w14:textId="2DB186D7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"/>
        </w:rPr>
        <w:t xml:space="preserve">CAPÍTULO </w:t>
      </w:r>
      <w:r w:rsidR="003B78AB">
        <w:rPr>
          <w:rFonts w:ascii="HendersonSansW00-BasicLight" w:hAnsi="HendersonSansW00-BasicLight"/>
          <w:b/>
          <w:sz w:val="20"/>
          <w:szCs w:val="20"/>
          <w:lang w:val="es"/>
        </w:rPr>
        <w:t>VIII</w:t>
      </w:r>
    </w:p>
    <w:p w14:paraId="625D3DFE" w14:textId="77777777" w:rsidR="000348F6" w:rsidRPr="00DA18B4" w:rsidRDefault="000348F6" w:rsidP="000348F6">
      <w:pPr>
        <w:rPr>
          <w:rFonts w:ascii="HendersonSansW00-BasicLight" w:hAnsi="HendersonSansW00-BasicLight"/>
          <w:sz w:val="20"/>
          <w:szCs w:val="20"/>
          <w:lang w:val="es"/>
        </w:rPr>
      </w:pPr>
      <w:r w:rsidRPr="00DA18B4">
        <w:rPr>
          <w:rFonts w:ascii="HendersonSansW00-BasicLight" w:hAnsi="HendersonSansW00-BasicLight"/>
          <w:sz w:val="20"/>
          <w:szCs w:val="20"/>
          <w:lang w:val="es"/>
        </w:rPr>
        <w:t>Varios</w:t>
      </w:r>
    </w:p>
    <w:p w14:paraId="2E202087" w14:textId="77777777" w:rsidR="000348F6" w:rsidRPr="00DA18B4" w:rsidRDefault="000348F6" w:rsidP="000348F6">
      <w:pPr>
        <w:rPr>
          <w:rFonts w:ascii="HendersonSansW00-BasicLight" w:hAnsi="HendersonSansW00-BasicLight"/>
          <w:b/>
          <w:sz w:val="20"/>
          <w:szCs w:val="20"/>
          <w:lang w:val="es"/>
        </w:rPr>
      </w:pPr>
    </w:p>
    <w:p w14:paraId="6AAC68A8" w14:textId="16F8F542" w:rsidR="00EB5960" w:rsidRPr="00AC6885" w:rsidRDefault="000348F6" w:rsidP="00736AEA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DA18B4">
        <w:rPr>
          <w:rFonts w:ascii="HendersonSansW00-BasicLight" w:hAnsi="HendersonSansW00-BasicLight"/>
          <w:b/>
          <w:sz w:val="20"/>
          <w:szCs w:val="20"/>
          <w:lang w:val="es"/>
        </w:rPr>
        <w:t>Cierre de sesión</w:t>
      </w:r>
    </w:p>
    <w:sectPr w:rsidR="00EB5960" w:rsidRPr="00AC6885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F1C49" w14:textId="77777777" w:rsidR="007A2A54" w:rsidRDefault="007A2A54" w:rsidP="00782378">
      <w:r>
        <w:separator/>
      </w:r>
    </w:p>
  </w:endnote>
  <w:endnote w:type="continuationSeparator" w:id="0">
    <w:p w14:paraId="79109270" w14:textId="77777777" w:rsidR="007A2A54" w:rsidRDefault="007A2A54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HendersonSansW00-BasicLight">
    <w:altName w:val="Sitka Small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Sitka Small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832584"/>
      <w:docPartObj>
        <w:docPartGallery w:val="Page Numbers (Bottom of Page)"/>
        <w:docPartUnique/>
      </w:docPartObj>
    </w:sdtPr>
    <w:sdtEndPr/>
    <w:sdtContent>
      <w:p w14:paraId="63E331B3" w14:textId="31545A12" w:rsidR="00164646" w:rsidRDefault="0016464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402" w:rsidRPr="00887402">
          <w:rPr>
            <w:noProof/>
            <w:lang w:val="es-ES"/>
          </w:rPr>
          <w:t>1</w:t>
        </w:r>
        <w:r>
          <w:fldChar w:fldCharType="end"/>
        </w:r>
      </w:p>
    </w:sdtContent>
  </w:sdt>
  <w:p w14:paraId="1B7E311D" w14:textId="6FAD3BFC" w:rsidR="00BE6EF9" w:rsidRPr="00306E2B" w:rsidRDefault="00BE6EF9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AB1CE" w14:textId="77777777" w:rsidR="007A2A54" w:rsidRDefault="007A2A54" w:rsidP="00782378">
      <w:r>
        <w:separator/>
      </w:r>
    </w:p>
  </w:footnote>
  <w:footnote w:type="continuationSeparator" w:id="0">
    <w:p w14:paraId="529AECB1" w14:textId="77777777" w:rsidR="007A2A54" w:rsidRDefault="007A2A54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7A2A54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16D6D5EB" w:rsidR="00CA10DB" w:rsidRDefault="00BE6EF9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76281849" wp14:editId="7E14859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4393" cy="6238875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4393" cy="623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1660B39A" w:rsidR="00CA10DB" w:rsidRDefault="00CA10DB">
    <w:pPr>
      <w:pStyle w:val="Encabezado"/>
    </w:pPr>
  </w:p>
  <w:p w14:paraId="3679B067" w14:textId="221B6E07" w:rsidR="00712762" w:rsidRPr="00D87061" w:rsidRDefault="00FF58E6" w:rsidP="00712762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9C09E05" w14:textId="77777777" w:rsidR="00D87061" w:rsidRDefault="00D87061" w:rsidP="00712762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7A2A54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E7F64"/>
    <w:multiLevelType w:val="hybridMultilevel"/>
    <w:tmpl w:val="AFB2C7A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C25E4"/>
    <w:multiLevelType w:val="hybridMultilevel"/>
    <w:tmpl w:val="ADFE85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1346C"/>
    <w:multiLevelType w:val="hybridMultilevel"/>
    <w:tmpl w:val="2B9C59A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4" w15:restartNumberingAfterBreak="0">
    <w:nsid w:val="3400128E"/>
    <w:multiLevelType w:val="hybridMultilevel"/>
    <w:tmpl w:val="1DF22D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348F6"/>
    <w:rsid w:val="0006278F"/>
    <w:rsid w:val="000A629B"/>
    <w:rsid w:val="000C4055"/>
    <w:rsid w:val="00164646"/>
    <w:rsid w:val="001D4AFF"/>
    <w:rsid w:val="001E5BBB"/>
    <w:rsid w:val="002B5F86"/>
    <w:rsid w:val="002C68D2"/>
    <w:rsid w:val="00313A74"/>
    <w:rsid w:val="00324F7E"/>
    <w:rsid w:val="00367434"/>
    <w:rsid w:val="003B78AB"/>
    <w:rsid w:val="004766F0"/>
    <w:rsid w:val="004A100D"/>
    <w:rsid w:val="00511270"/>
    <w:rsid w:val="00517ECD"/>
    <w:rsid w:val="00596F27"/>
    <w:rsid w:val="00646043"/>
    <w:rsid w:val="00680BE3"/>
    <w:rsid w:val="006825B7"/>
    <w:rsid w:val="006C20E4"/>
    <w:rsid w:val="00704AC0"/>
    <w:rsid w:val="00712762"/>
    <w:rsid w:val="00736AEA"/>
    <w:rsid w:val="00782378"/>
    <w:rsid w:val="007A2A54"/>
    <w:rsid w:val="007A3AB8"/>
    <w:rsid w:val="0085554C"/>
    <w:rsid w:val="0087396F"/>
    <w:rsid w:val="00887402"/>
    <w:rsid w:val="00890ED4"/>
    <w:rsid w:val="00946D54"/>
    <w:rsid w:val="00992022"/>
    <w:rsid w:val="009A367C"/>
    <w:rsid w:val="009C525A"/>
    <w:rsid w:val="00A041AC"/>
    <w:rsid w:val="00A15915"/>
    <w:rsid w:val="00A20813"/>
    <w:rsid w:val="00A70069"/>
    <w:rsid w:val="00AC6885"/>
    <w:rsid w:val="00B1304D"/>
    <w:rsid w:val="00BE6EF9"/>
    <w:rsid w:val="00C36271"/>
    <w:rsid w:val="00CA10DB"/>
    <w:rsid w:val="00CF1D4F"/>
    <w:rsid w:val="00D21818"/>
    <w:rsid w:val="00D33FF6"/>
    <w:rsid w:val="00D36D4C"/>
    <w:rsid w:val="00D565D6"/>
    <w:rsid w:val="00D809D9"/>
    <w:rsid w:val="00D87061"/>
    <w:rsid w:val="00E12F74"/>
    <w:rsid w:val="00E43990"/>
    <w:rsid w:val="00EB5960"/>
    <w:rsid w:val="00EF353E"/>
    <w:rsid w:val="00F26F35"/>
    <w:rsid w:val="00F53981"/>
    <w:rsid w:val="00F81541"/>
    <w:rsid w:val="00FF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5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Props1.xml><?xml version="1.0" encoding="utf-8"?>
<ds:datastoreItem xmlns:ds="http://schemas.openxmlformats.org/officeDocument/2006/customXml" ds:itemID="{5B3A751E-6D07-4B55-A099-A3C61110EF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116A67-FD11-432B-ADB4-F6FEABC1A2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B6D641-7509-44B4-94EC-2DB126B95BA4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2025-01-13T19:52:00Z</cp:lastPrinted>
  <dcterms:created xsi:type="dcterms:W3CDTF">2025-01-13T19:53:00Z</dcterms:created>
  <dcterms:modified xsi:type="dcterms:W3CDTF">2025-01-13T19:53:00Z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