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5D29405A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</w:t>
      </w:r>
      <w:r w:rsidR="000B35E8">
        <w:rPr>
          <w:rFonts w:ascii="HendersonSansW00-BasicLight" w:hAnsi="HendersonSansW00-BasicLight"/>
          <w:b/>
          <w:bCs/>
          <w:sz w:val="16"/>
          <w:szCs w:val="16"/>
          <w:lang w:val="es-ES"/>
        </w:rPr>
        <w:t>EXTRA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ORDINARIA 1</w:t>
      </w:r>
      <w:r w:rsidR="000B35E8">
        <w:rPr>
          <w:rFonts w:ascii="HendersonSansW00-BasicLight" w:hAnsi="HendersonSansW00-BasicLight"/>
          <w:b/>
          <w:bCs/>
          <w:sz w:val="16"/>
          <w:szCs w:val="16"/>
          <w:lang w:val="es-ES"/>
        </w:rPr>
        <w:t>8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-2024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32EC50F1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 UTILIZANDO LA HERRAMIENTA “TEAMS”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870D978" w14:textId="1D9C323B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Jueves </w:t>
      </w:r>
      <w:r w:rsidR="000B35E8">
        <w:rPr>
          <w:rFonts w:ascii="HendersonSansW00-BasicLight" w:hAnsi="HendersonSansW00-BasicLight"/>
          <w:sz w:val="16"/>
          <w:szCs w:val="16"/>
          <w:lang w:val="es-ES"/>
        </w:rPr>
        <w:t>14</w:t>
      </w:r>
      <w:r w:rsidR="00C6354B">
        <w:rPr>
          <w:rFonts w:ascii="HendersonSansW00-BasicLight" w:hAnsi="HendersonSansW00-BasicLight"/>
          <w:sz w:val="16"/>
          <w:szCs w:val="16"/>
          <w:lang w:val="es-ES"/>
        </w:rPr>
        <w:t xml:space="preserve"> de </w:t>
      </w:r>
      <w:r w:rsidR="000B35E8">
        <w:rPr>
          <w:rFonts w:ascii="HendersonSansW00-BasicLight" w:hAnsi="HendersonSansW00-BasicLight"/>
          <w:sz w:val="16"/>
          <w:szCs w:val="16"/>
          <w:lang w:val="es-ES"/>
        </w:rPr>
        <w:t>noviembre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2024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8:00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57FC4294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03931C82" w14:textId="31A2F733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976D2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 </w:t>
      </w:r>
    </w:p>
    <w:p w14:paraId="3DB95A8E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0AD3BD5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7812D46B" w14:textId="53F21CBE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Aprobación del Orden del Día</w:t>
      </w:r>
      <w:r w:rsidR="00976D2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056C00B7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1B641911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554092C5" w14:textId="61A0F8FA" w:rsidR="00D35294" w:rsidRPr="00D35294" w:rsidRDefault="000B35E8" w:rsidP="000B35E8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 xml:space="preserve">Juramentación de la señora </w:t>
      </w:r>
      <w:r w:rsidRPr="000B35E8">
        <w:rPr>
          <w:rFonts w:ascii="HendersonSansW00-BasicLight" w:hAnsi="HendersonSansW00-BasicLight"/>
          <w:sz w:val="16"/>
          <w:szCs w:val="16"/>
          <w:lang w:val="es-ES"/>
        </w:rPr>
        <w:t>Ileana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Pr="000B35E8">
        <w:rPr>
          <w:rFonts w:ascii="HendersonSansW00-BasicLight" w:hAnsi="HendersonSansW00-BasicLight"/>
          <w:sz w:val="16"/>
          <w:szCs w:val="16"/>
          <w:lang w:val="es-ES"/>
        </w:rPr>
        <w:t xml:space="preserve">Leandro Gómez, </w:t>
      </w:r>
      <w:r>
        <w:rPr>
          <w:rFonts w:ascii="HendersonSansW00-BasicLight" w:hAnsi="HendersonSansW00-BasicLight"/>
          <w:sz w:val="16"/>
          <w:szCs w:val="16"/>
          <w:lang w:val="es-ES"/>
        </w:rPr>
        <w:t>miembro suplente del Instituto Nacional de Aprendizaje (INA) ante la Junta Directiva</w:t>
      </w:r>
      <w:r w:rsidR="00D35294" w:rsidRPr="000B35E8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294B6B6E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4D6528F6" w14:textId="72E5627A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8E3E8A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V </w:t>
      </w:r>
    </w:p>
    <w:p w14:paraId="0C1D4344" w14:textId="4A72952F" w:rsidR="00B835ED" w:rsidRPr="000B35E8" w:rsidRDefault="000B35E8" w:rsidP="000B35E8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 xml:space="preserve">Estrategia de </w:t>
      </w:r>
      <w:r w:rsidRPr="000B35E8">
        <w:rPr>
          <w:rFonts w:ascii="HendersonSansW00-BasicLight" w:hAnsi="HendersonSansW00-BasicLight"/>
          <w:sz w:val="16"/>
          <w:szCs w:val="16"/>
          <w:lang w:val="es-ES"/>
        </w:rPr>
        <w:t>Sostenibilidad Financiera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 (a cargo del señor Jimmy Cruz Jiménez, </w:t>
      </w:r>
      <w:r w:rsidR="0050674E">
        <w:rPr>
          <w:rFonts w:ascii="HendersonSansW00-BasicLight" w:hAnsi="HendersonSansW00-BasicLight"/>
          <w:sz w:val="16"/>
          <w:szCs w:val="16"/>
          <w:lang w:val="es-ES"/>
        </w:rPr>
        <w:t xml:space="preserve">Unidad Articulación e Inteligencia de Negocios, </w:t>
      </w:r>
      <w:r>
        <w:rPr>
          <w:rFonts w:ascii="HendersonSansW00-BasicLight" w:hAnsi="HendersonSansW00-BasicLight"/>
          <w:sz w:val="16"/>
          <w:szCs w:val="16"/>
          <w:lang w:val="es-ES"/>
        </w:rPr>
        <w:t>la señora Tabatha Carvajal Ruíz, Directora, Dirección de Programas de Innovación e Investigación, la señora María Lorena Alpízar Marín, Coordinadora, Unida de Planificación Institucional).</w:t>
      </w:r>
    </w:p>
    <w:p w14:paraId="28C4001C" w14:textId="77777777" w:rsidR="00D35294" w:rsidRPr="00B835ED" w:rsidRDefault="00D35294" w:rsidP="00D3529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0244EB92" w14:textId="64FFE658" w:rsidR="00D35294" w:rsidRPr="00D35294" w:rsidRDefault="00D35294" w:rsidP="00D35294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</w:p>
    <w:p w14:paraId="6EBC4D80" w14:textId="492D2596" w:rsidR="00F2097E" w:rsidRPr="006825D6" w:rsidRDefault="000B35E8" w:rsidP="00F2097E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E</w:t>
      </w:r>
      <w:r w:rsidR="00F2097E" w:rsidRPr="006825D6">
        <w:rPr>
          <w:rFonts w:ascii="HendersonSansW00-BasicLight" w:hAnsi="HendersonSansW00-BasicLight"/>
          <w:sz w:val="16"/>
          <w:szCs w:val="16"/>
          <w:lang w:val="es"/>
        </w:rPr>
        <w:t>valuación del desempeño:</w:t>
      </w:r>
    </w:p>
    <w:p w14:paraId="23169BE7" w14:textId="296DFB72" w:rsidR="00F2097E" w:rsidRPr="000F59D0" w:rsidRDefault="00F2097E" w:rsidP="00F2097E">
      <w:pPr>
        <w:pStyle w:val="Prrafodelista"/>
        <w:numPr>
          <w:ilvl w:val="0"/>
          <w:numId w:val="15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0F59D0">
        <w:rPr>
          <w:rFonts w:ascii="HendersonSansW00-BasicLight" w:hAnsi="HendersonSansW00-BasicLight"/>
          <w:sz w:val="16"/>
          <w:szCs w:val="16"/>
          <w:lang w:val="es"/>
        </w:rPr>
        <w:t>Sra. Patricia Rojas Figueredo, Gerente General</w:t>
      </w:r>
      <w:r w:rsidR="00976D21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3567B500" w14:textId="77777777" w:rsidR="00F2097E" w:rsidRPr="000F59D0" w:rsidRDefault="00F2097E" w:rsidP="00F2097E">
      <w:pPr>
        <w:pStyle w:val="Prrafodelista"/>
        <w:numPr>
          <w:ilvl w:val="0"/>
          <w:numId w:val="15"/>
        </w:num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0F59D0">
        <w:rPr>
          <w:rFonts w:ascii="HendersonSansW00-BasicLight" w:hAnsi="HendersonSansW00-BasicLight"/>
          <w:sz w:val="16"/>
          <w:szCs w:val="16"/>
          <w:lang w:val="es"/>
        </w:rPr>
        <w:t>Sr. Johnny Fallas Pérez, Auditor Interno</w:t>
      </w:r>
      <w:r w:rsidRPr="000F59D0">
        <w:rPr>
          <w:rFonts w:ascii="HendersonSansW00-BasicLight" w:hAnsi="HendersonSansW00-BasicLight"/>
          <w:b/>
          <w:sz w:val="16"/>
          <w:szCs w:val="16"/>
          <w:lang w:val="es"/>
        </w:rPr>
        <w:t>.</w:t>
      </w:r>
    </w:p>
    <w:p w14:paraId="786C6B5B" w14:textId="77777777" w:rsidR="00F2097E" w:rsidRDefault="00F2097E" w:rsidP="00F40D07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3C0B4F9E" w14:textId="6407BFEF" w:rsidR="00906B34" w:rsidRPr="00906B34" w:rsidRDefault="00906B34" w:rsidP="00F40D07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906B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BC73D8">
        <w:rPr>
          <w:rFonts w:ascii="HendersonSansW00-BasicLight" w:hAnsi="HendersonSansW00-BasicLight"/>
          <w:b/>
          <w:sz w:val="16"/>
          <w:szCs w:val="16"/>
          <w:lang w:val="es-ES"/>
        </w:rPr>
        <w:t>VI</w:t>
      </w:r>
    </w:p>
    <w:p w14:paraId="084187FA" w14:textId="09BAB881" w:rsidR="00B77347" w:rsidRDefault="00B77347" w:rsidP="00906B34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Plan Anual Auditoría Interna 2025 (a cargo del Johnny Fallas Pérez, Auditor Interno).</w:t>
      </w:r>
    </w:p>
    <w:p w14:paraId="5B44DA58" w14:textId="7B79459F" w:rsidR="00B77347" w:rsidRDefault="00B77347" w:rsidP="00906B34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7670D4ED" w14:textId="6EB03F5C" w:rsidR="00B77347" w:rsidRPr="00B77347" w:rsidRDefault="00B77347" w:rsidP="00906B34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B77347">
        <w:rPr>
          <w:rFonts w:ascii="HendersonSansW00-BasicLight" w:hAnsi="HendersonSansW00-BasicLight"/>
          <w:b/>
          <w:sz w:val="16"/>
          <w:szCs w:val="16"/>
          <w:lang w:val="es"/>
        </w:rPr>
        <w:t>CAPÍTULO VII</w:t>
      </w:r>
    </w:p>
    <w:p w14:paraId="7FF8EDDB" w14:textId="550A2B41" w:rsidR="00F40D07" w:rsidRDefault="00906B34" w:rsidP="00906B34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M</w:t>
      </w:r>
      <w:r w:rsidRPr="00906B34">
        <w:rPr>
          <w:rFonts w:ascii="HendersonSansW00-BasicLight" w:hAnsi="HendersonSansW00-BasicLight"/>
          <w:sz w:val="16"/>
          <w:szCs w:val="16"/>
          <w:lang w:val="es"/>
        </w:rPr>
        <w:t>ecanismos de implementación en la revisión de los documentos para Junta Directiva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 (a cargo de la señora Patricia Rojas Figueredo, Gerente General)</w:t>
      </w:r>
      <w:r w:rsidRPr="00906B34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34E3CB79" w14:textId="77777777" w:rsidR="00906B34" w:rsidRDefault="00906B34" w:rsidP="00906B34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19F9D18C" w14:textId="0E87CDFB" w:rsidR="00652A13" w:rsidRPr="00652A13" w:rsidRDefault="00B77347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9D2004">
        <w:rPr>
          <w:rFonts w:ascii="HendersonSansW00-BasicLight" w:hAnsi="HendersonSansW00-BasicLight"/>
          <w:b/>
          <w:sz w:val="16"/>
          <w:szCs w:val="16"/>
          <w:lang w:val="es"/>
        </w:rPr>
        <w:t>VIII</w:t>
      </w:r>
      <w:bookmarkStart w:id="0" w:name="_GoBack"/>
      <w:bookmarkEnd w:id="0"/>
    </w:p>
    <w:p w14:paraId="3FBC21A2" w14:textId="4521DE7F" w:rsidR="00652A13" w:rsidRDefault="00652A13" w:rsidP="00D35294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3F619277" w14:textId="77777777" w:rsidR="00A72E95" w:rsidRDefault="00A72E95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6BB6174" w14:textId="502CC32D" w:rsidR="00D52D66" w:rsidRPr="00F1721B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D52D66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F3C1C" w14:textId="77777777" w:rsidR="00356D1A" w:rsidRDefault="00356D1A" w:rsidP="00782378">
      <w:r>
        <w:separator/>
      </w:r>
    </w:p>
  </w:endnote>
  <w:endnote w:type="continuationSeparator" w:id="0">
    <w:p w14:paraId="4547E336" w14:textId="77777777" w:rsidR="00356D1A" w:rsidRDefault="00356D1A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ndersonSansW00-BasicLight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19E1E" w14:textId="77777777" w:rsidR="00356D1A" w:rsidRDefault="00356D1A" w:rsidP="00782378">
      <w:r>
        <w:separator/>
      </w:r>
    </w:p>
  </w:footnote>
  <w:footnote w:type="continuationSeparator" w:id="0">
    <w:p w14:paraId="6E89BF8A" w14:textId="77777777" w:rsidR="00356D1A" w:rsidRDefault="00356D1A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9D2004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9D2004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2"/>
  </w:num>
  <w:num w:numId="2">
    <w:abstractNumId w:val="13"/>
  </w:num>
  <w:num w:numId="3">
    <w:abstractNumId w:val="7"/>
  </w:num>
  <w:num w:numId="4">
    <w:abstractNumId w:val="0"/>
  </w:num>
  <w:num w:numId="5">
    <w:abstractNumId w:val="5"/>
  </w:num>
  <w:num w:numId="6">
    <w:abstractNumId w:val="11"/>
  </w:num>
  <w:num w:numId="7">
    <w:abstractNumId w:val="14"/>
  </w:num>
  <w:num w:numId="8">
    <w:abstractNumId w:val="9"/>
  </w:num>
  <w:num w:numId="9">
    <w:abstractNumId w:val="16"/>
  </w:num>
  <w:num w:numId="10">
    <w:abstractNumId w:val="10"/>
  </w:num>
  <w:num w:numId="11">
    <w:abstractNumId w:val="3"/>
  </w:num>
  <w:num w:numId="12">
    <w:abstractNumId w:val="1"/>
  </w:num>
  <w:num w:numId="13">
    <w:abstractNumId w:val="15"/>
  </w:num>
  <w:num w:numId="14">
    <w:abstractNumId w:val="4"/>
  </w:num>
  <w:num w:numId="15">
    <w:abstractNumId w:val="2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4427"/>
    <w:rsid w:val="00092698"/>
    <w:rsid w:val="000A629B"/>
    <w:rsid w:val="000B35E8"/>
    <w:rsid w:val="000E0E9B"/>
    <w:rsid w:val="000E0FD0"/>
    <w:rsid w:val="000E1B7E"/>
    <w:rsid w:val="000E584C"/>
    <w:rsid w:val="000F59D0"/>
    <w:rsid w:val="0011224F"/>
    <w:rsid w:val="0012636A"/>
    <w:rsid w:val="001551A3"/>
    <w:rsid w:val="00157136"/>
    <w:rsid w:val="00184EFA"/>
    <w:rsid w:val="00191E6A"/>
    <w:rsid w:val="001A7821"/>
    <w:rsid w:val="001B2577"/>
    <w:rsid w:val="001D3887"/>
    <w:rsid w:val="001D7AB8"/>
    <w:rsid w:val="001E0671"/>
    <w:rsid w:val="001E5BBB"/>
    <w:rsid w:val="00207CBC"/>
    <w:rsid w:val="00256587"/>
    <w:rsid w:val="002B7905"/>
    <w:rsid w:val="002F08F8"/>
    <w:rsid w:val="00324F7E"/>
    <w:rsid w:val="003424BA"/>
    <w:rsid w:val="00356D1A"/>
    <w:rsid w:val="00361860"/>
    <w:rsid w:val="003621EA"/>
    <w:rsid w:val="003E451B"/>
    <w:rsid w:val="004471C4"/>
    <w:rsid w:val="004838BA"/>
    <w:rsid w:val="004A1828"/>
    <w:rsid w:val="0050674E"/>
    <w:rsid w:val="00524FA7"/>
    <w:rsid w:val="00564B3E"/>
    <w:rsid w:val="005757CF"/>
    <w:rsid w:val="00576D71"/>
    <w:rsid w:val="0060481A"/>
    <w:rsid w:val="00623FBD"/>
    <w:rsid w:val="00635642"/>
    <w:rsid w:val="00652A13"/>
    <w:rsid w:val="00654CDD"/>
    <w:rsid w:val="00662761"/>
    <w:rsid w:val="00680BE3"/>
    <w:rsid w:val="006825D6"/>
    <w:rsid w:val="0068352F"/>
    <w:rsid w:val="006A2B36"/>
    <w:rsid w:val="006D75A3"/>
    <w:rsid w:val="0070627B"/>
    <w:rsid w:val="00782378"/>
    <w:rsid w:val="007A3AB8"/>
    <w:rsid w:val="007D45CA"/>
    <w:rsid w:val="007F17E4"/>
    <w:rsid w:val="00805EF4"/>
    <w:rsid w:val="00814F10"/>
    <w:rsid w:val="0087396F"/>
    <w:rsid w:val="008945BF"/>
    <w:rsid w:val="008C58ED"/>
    <w:rsid w:val="008E3E8A"/>
    <w:rsid w:val="00906B34"/>
    <w:rsid w:val="00946D54"/>
    <w:rsid w:val="00976D21"/>
    <w:rsid w:val="009A367C"/>
    <w:rsid w:val="009A66DA"/>
    <w:rsid w:val="009D2004"/>
    <w:rsid w:val="00A041AC"/>
    <w:rsid w:val="00A34307"/>
    <w:rsid w:val="00A72056"/>
    <w:rsid w:val="00A72E95"/>
    <w:rsid w:val="00AD1E0A"/>
    <w:rsid w:val="00B12F4A"/>
    <w:rsid w:val="00B67C80"/>
    <w:rsid w:val="00B77347"/>
    <w:rsid w:val="00B835ED"/>
    <w:rsid w:val="00BC73D8"/>
    <w:rsid w:val="00BF6560"/>
    <w:rsid w:val="00C57125"/>
    <w:rsid w:val="00C6354B"/>
    <w:rsid w:val="00CA10DB"/>
    <w:rsid w:val="00CA3600"/>
    <w:rsid w:val="00CA457E"/>
    <w:rsid w:val="00CF50D5"/>
    <w:rsid w:val="00D2403C"/>
    <w:rsid w:val="00D35294"/>
    <w:rsid w:val="00D36D4C"/>
    <w:rsid w:val="00D52D66"/>
    <w:rsid w:val="00D53BC6"/>
    <w:rsid w:val="00D66B78"/>
    <w:rsid w:val="00D816DD"/>
    <w:rsid w:val="00D92FC3"/>
    <w:rsid w:val="00DA1438"/>
    <w:rsid w:val="00DC6859"/>
    <w:rsid w:val="00DE6F5F"/>
    <w:rsid w:val="00E01A85"/>
    <w:rsid w:val="00E027DC"/>
    <w:rsid w:val="00E609C0"/>
    <w:rsid w:val="00E61740"/>
    <w:rsid w:val="00E961AB"/>
    <w:rsid w:val="00EA282E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40D07"/>
    <w:rsid w:val="00F7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5c037bd4553708e66b31a5fa102627bd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fc3e4f244f5e0acab08d6d30bf1671a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A4D28-C382-40E6-9B52-A698F60F8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5C137B-9BFD-43DE-88E4-6FE6178D50CB}">
  <ds:schemaRefs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46b355d7-007c-4c4f-8419-45e6fccc3381"/>
    <ds:schemaRef ds:uri="2558aeac-3be3-468b-b7a2-bf4219156b47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F61647B-AAC9-499C-94F7-348F53F5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6</cp:revision>
  <cp:lastPrinted>2024-08-26T18:26:00Z</cp:lastPrinted>
  <dcterms:created xsi:type="dcterms:W3CDTF">2024-10-25T17:46:00Z</dcterms:created>
  <dcterms:modified xsi:type="dcterms:W3CDTF">2024-11-05T18:53:00Z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