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145741" w14:textId="77777777" w:rsidR="00D35294" w:rsidRPr="00D35294" w:rsidRDefault="00D35294" w:rsidP="00D35294">
      <w:pPr>
        <w:jc w:val="center"/>
        <w:rPr>
          <w:rFonts w:ascii="HendersonSansW00-BasicLight" w:hAnsi="HendersonSansW00-BasicLight"/>
          <w:b/>
          <w:bCs/>
          <w:sz w:val="16"/>
          <w:szCs w:val="16"/>
          <w:lang w:val="es-ES"/>
        </w:rPr>
      </w:pPr>
      <w:bookmarkStart w:id="0" w:name="_GoBack"/>
      <w:bookmarkEnd w:id="0"/>
      <w:r w:rsidRPr="00D35294">
        <w:rPr>
          <w:rFonts w:ascii="HendersonSansW00-BasicLight" w:hAnsi="HendersonSansW00-BasicLight"/>
          <w:b/>
          <w:bCs/>
          <w:sz w:val="16"/>
          <w:szCs w:val="16"/>
          <w:lang w:val="es-ES"/>
        </w:rPr>
        <w:t>ORDEN DEL DÍA</w:t>
      </w:r>
    </w:p>
    <w:p w14:paraId="15642472" w14:textId="77777777" w:rsidR="00D35294" w:rsidRPr="00D35294" w:rsidRDefault="00D35294" w:rsidP="00D35294">
      <w:pPr>
        <w:jc w:val="center"/>
        <w:rPr>
          <w:rFonts w:ascii="HendersonSansW00-BasicLight" w:hAnsi="HendersonSansW00-BasicLight"/>
          <w:b/>
          <w:bCs/>
          <w:sz w:val="16"/>
          <w:szCs w:val="16"/>
          <w:lang w:val="es-ES"/>
        </w:rPr>
      </w:pPr>
      <w:r w:rsidRPr="00D35294">
        <w:rPr>
          <w:rFonts w:ascii="HendersonSansW00-BasicLight" w:hAnsi="HendersonSansW00-BasicLight"/>
          <w:b/>
          <w:bCs/>
          <w:sz w:val="16"/>
          <w:szCs w:val="16"/>
          <w:lang w:val="es-ES"/>
        </w:rPr>
        <w:t>DE LA SESIÓN ORDINARIA 14-2024</w:t>
      </w:r>
    </w:p>
    <w:p w14:paraId="3DD6D5FF" w14:textId="77777777" w:rsidR="00D35294" w:rsidRPr="00D35294" w:rsidRDefault="00D35294" w:rsidP="00D35294">
      <w:pPr>
        <w:jc w:val="center"/>
        <w:rPr>
          <w:rFonts w:ascii="HendersonSansW00-BasicLight" w:hAnsi="HendersonSansW00-BasicLight"/>
          <w:b/>
          <w:bCs/>
          <w:sz w:val="16"/>
          <w:szCs w:val="16"/>
          <w:lang w:val="es-ES"/>
        </w:rPr>
      </w:pPr>
      <w:r w:rsidRPr="00D35294">
        <w:rPr>
          <w:rFonts w:ascii="HendersonSansW00-BasicLight" w:hAnsi="HendersonSansW00-BasicLight"/>
          <w:b/>
          <w:bCs/>
          <w:sz w:val="16"/>
          <w:szCs w:val="16"/>
          <w:lang w:val="es-ES"/>
        </w:rPr>
        <w:t>PROMOTORA COSTARRICENSE DE INNOVACIÓN E INVESTIGACIÓN</w:t>
      </w:r>
    </w:p>
    <w:p w14:paraId="75DC7465" w14:textId="502177A6" w:rsidR="00D35294" w:rsidRDefault="00D35294" w:rsidP="00D35294">
      <w:pPr>
        <w:jc w:val="center"/>
        <w:rPr>
          <w:rFonts w:ascii="HendersonSansW00-BasicLight" w:hAnsi="HendersonSansW00-BasicLight"/>
          <w:b/>
          <w:bCs/>
          <w:sz w:val="16"/>
          <w:szCs w:val="16"/>
          <w:lang w:val="es-ES"/>
        </w:rPr>
      </w:pPr>
      <w:r w:rsidRPr="00D35294">
        <w:rPr>
          <w:rFonts w:ascii="HendersonSansW00-BasicLight" w:hAnsi="HendersonSansW00-BasicLight"/>
          <w:b/>
          <w:bCs/>
          <w:sz w:val="16"/>
          <w:szCs w:val="16"/>
          <w:lang w:val="es-ES"/>
        </w:rPr>
        <w:t>MODALIDAD VIRTUAL UTILIZANDO LA HERRAMIENTA “TEAMS”</w:t>
      </w:r>
    </w:p>
    <w:p w14:paraId="256A41F3" w14:textId="77777777" w:rsidR="00D35294" w:rsidRPr="00D35294" w:rsidRDefault="00D35294" w:rsidP="00D35294">
      <w:pPr>
        <w:rPr>
          <w:rFonts w:ascii="HendersonSansW00-BasicLight" w:hAnsi="HendersonSansW00-BasicLight"/>
          <w:b/>
          <w:sz w:val="16"/>
          <w:szCs w:val="16"/>
          <w:lang w:val="es-ES"/>
        </w:rPr>
      </w:pPr>
    </w:p>
    <w:p w14:paraId="7870D978" w14:textId="77777777" w:rsidR="00D35294" w:rsidRPr="00D35294" w:rsidRDefault="00D35294" w:rsidP="00D35294">
      <w:pPr>
        <w:rPr>
          <w:rFonts w:ascii="HendersonSansW00-BasicLight" w:hAnsi="HendersonSansW00-BasicLight"/>
          <w:b/>
          <w:sz w:val="16"/>
          <w:szCs w:val="16"/>
          <w:lang w:val="es-ES"/>
        </w:rPr>
      </w:pPr>
      <w:r w:rsidRPr="00D35294">
        <w:rPr>
          <w:rFonts w:ascii="HendersonSansW00-BasicLight" w:hAnsi="HendersonSansW00-BasicLight"/>
          <w:b/>
          <w:sz w:val="16"/>
          <w:szCs w:val="16"/>
          <w:lang w:val="es-ES"/>
        </w:rPr>
        <w:t>Día:</w:t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 xml:space="preserve"> </w:t>
      </w:r>
      <w:proofErr w:type="gramStart"/>
      <w:r w:rsidRPr="00D35294">
        <w:rPr>
          <w:rFonts w:ascii="HendersonSansW00-BasicLight" w:hAnsi="HendersonSansW00-BasicLight"/>
          <w:sz w:val="16"/>
          <w:szCs w:val="16"/>
          <w:lang w:val="es-ES"/>
        </w:rPr>
        <w:t>Jueves</w:t>
      </w:r>
      <w:proofErr w:type="gramEnd"/>
      <w:r w:rsidRPr="00D35294">
        <w:rPr>
          <w:rFonts w:ascii="HendersonSansW00-BasicLight" w:hAnsi="HendersonSansW00-BasicLight"/>
          <w:sz w:val="16"/>
          <w:szCs w:val="16"/>
          <w:lang w:val="es-ES"/>
        </w:rPr>
        <w:t xml:space="preserve"> 26 de setiembre, 2024</w:t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ab/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ab/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ab/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ab/>
      </w:r>
      <w:r w:rsidRPr="00D35294">
        <w:rPr>
          <w:rFonts w:ascii="HendersonSansW00-BasicLight" w:hAnsi="HendersonSansW00-BasicLight"/>
          <w:b/>
          <w:sz w:val="16"/>
          <w:szCs w:val="16"/>
          <w:lang w:val="es-ES"/>
        </w:rPr>
        <w:t>Hora: 8:00 a.m.</w:t>
      </w:r>
    </w:p>
    <w:p w14:paraId="1C53DAC4" w14:textId="77777777" w:rsidR="00D35294" w:rsidRPr="00D35294" w:rsidRDefault="00D35294" w:rsidP="00D35294">
      <w:pPr>
        <w:rPr>
          <w:rFonts w:ascii="HendersonSansW00-BasicLight" w:hAnsi="HendersonSansW00-BasicLight"/>
          <w:sz w:val="16"/>
          <w:szCs w:val="16"/>
          <w:lang w:val="es-ES"/>
        </w:rPr>
      </w:pPr>
    </w:p>
    <w:p w14:paraId="57FC4294" w14:textId="77777777" w:rsidR="00D35294" w:rsidRPr="00D35294" w:rsidRDefault="00D35294" w:rsidP="00D35294">
      <w:pPr>
        <w:rPr>
          <w:rFonts w:ascii="HendersonSansW00-BasicLight" w:hAnsi="HendersonSansW00-BasicLight"/>
          <w:b/>
          <w:sz w:val="16"/>
          <w:szCs w:val="16"/>
          <w:lang w:val="es-ES"/>
        </w:rPr>
      </w:pPr>
      <w:r w:rsidRPr="00D35294">
        <w:rPr>
          <w:rFonts w:ascii="HendersonSansW00-BasicLight" w:hAnsi="HendersonSansW00-BasicLight"/>
          <w:b/>
          <w:sz w:val="16"/>
          <w:szCs w:val="16"/>
          <w:lang w:val="es-ES"/>
        </w:rPr>
        <w:t>CAPÍTULO I</w:t>
      </w:r>
    </w:p>
    <w:p w14:paraId="03931C82" w14:textId="77777777" w:rsidR="00D35294" w:rsidRPr="00D35294" w:rsidRDefault="00D35294" w:rsidP="00D35294">
      <w:pPr>
        <w:rPr>
          <w:rFonts w:ascii="HendersonSansW00-BasicLight" w:hAnsi="HendersonSansW00-BasicLight"/>
          <w:sz w:val="16"/>
          <w:szCs w:val="16"/>
          <w:lang w:val="es-ES"/>
        </w:rPr>
      </w:pPr>
      <w:r w:rsidRPr="00D35294">
        <w:rPr>
          <w:rFonts w:ascii="HendersonSansW00-BasicLight" w:hAnsi="HendersonSansW00-BasicLight"/>
          <w:sz w:val="16"/>
          <w:szCs w:val="16"/>
          <w:lang w:val="es-ES"/>
        </w:rPr>
        <w:t xml:space="preserve">Comprobación del quórum  </w:t>
      </w:r>
    </w:p>
    <w:p w14:paraId="3DB95A8E" w14:textId="77777777" w:rsidR="00D35294" w:rsidRPr="00D35294" w:rsidRDefault="00D35294" w:rsidP="00D35294">
      <w:pPr>
        <w:rPr>
          <w:rFonts w:ascii="HendersonSansW00-BasicLight" w:hAnsi="HendersonSansW00-BasicLight"/>
          <w:sz w:val="16"/>
          <w:szCs w:val="16"/>
          <w:lang w:val="es-ES"/>
        </w:rPr>
      </w:pPr>
    </w:p>
    <w:p w14:paraId="0AD3BD53" w14:textId="77777777" w:rsidR="00D35294" w:rsidRPr="00D35294" w:rsidRDefault="00D35294" w:rsidP="00D35294">
      <w:pPr>
        <w:rPr>
          <w:rFonts w:ascii="HendersonSansW00-BasicLight" w:hAnsi="HendersonSansW00-BasicLight"/>
          <w:b/>
          <w:sz w:val="16"/>
          <w:szCs w:val="16"/>
          <w:lang w:val="es-ES"/>
        </w:rPr>
      </w:pPr>
      <w:r w:rsidRPr="00D35294">
        <w:rPr>
          <w:rFonts w:ascii="HendersonSansW00-BasicLight" w:hAnsi="HendersonSansW00-BasicLight"/>
          <w:b/>
          <w:sz w:val="16"/>
          <w:szCs w:val="16"/>
          <w:lang w:val="es-ES"/>
        </w:rPr>
        <w:t>CAPÍTULO II</w:t>
      </w:r>
    </w:p>
    <w:p w14:paraId="7812D46B" w14:textId="77777777" w:rsidR="00D35294" w:rsidRPr="00D35294" w:rsidRDefault="00D35294" w:rsidP="00D35294">
      <w:pPr>
        <w:rPr>
          <w:rFonts w:ascii="HendersonSansW00-BasicLight" w:hAnsi="HendersonSansW00-BasicLight"/>
          <w:sz w:val="16"/>
          <w:szCs w:val="16"/>
          <w:lang w:val="es-ES"/>
        </w:rPr>
      </w:pPr>
      <w:r w:rsidRPr="00D35294">
        <w:rPr>
          <w:rFonts w:ascii="HendersonSansW00-BasicLight" w:hAnsi="HendersonSansW00-BasicLight"/>
          <w:sz w:val="16"/>
          <w:szCs w:val="16"/>
          <w:lang w:val="es-ES"/>
        </w:rPr>
        <w:t xml:space="preserve">Aprobación del Orden del Día </w:t>
      </w:r>
    </w:p>
    <w:p w14:paraId="056C00B7" w14:textId="77777777" w:rsidR="00D35294" w:rsidRPr="00D35294" w:rsidRDefault="00D35294" w:rsidP="00D35294">
      <w:pPr>
        <w:rPr>
          <w:rFonts w:ascii="HendersonSansW00-BasicLight" w:hAnsi="HendersonSansW00-BasicLight"/>
          <w:sz w:val="16"/>
          <w:szCs w:val="16"/>
          <w:lang w:val="es-ES"/>
        </w:rPr>
      </w:pPr>
    </w:p>
    <w:p w14:paraId="1B641911" w14:textId="77777777" w:rsidR="00D35294" w:rsidRPr="00D35294" w:rsidRDefault="00D35294" w:rsidP="00D35294">
      <w:pPr>
        <w:rPr>
          <w:rFonts w:ascii="HendersonSansW00-BasicLight" w:hAnsi="HendersonSansW00-BasicLight"/>
          <w:b/>
          <w:sz w:val="16"/>
          <w:szCs w:val="16"/>
          <w:lang w:val="es-ES"/>
        </w:rPr>
      </w:pPr>
      <w:r w:rsidRPr="00D35294">
        <w:rPr>
          <w:rFonts w:ascii="HendersonSansW00-BasicLight" w:hAnsi="HendersonSansW00-BasicLight"/>
          <w:b/>
          <w:sz w:val="16"/>
          <w:szCs w:val="16"/>
          <w:lang w:val="es-ES"/>
        </w:rPr>
        <w:t>CAPÍTULO III</w:t>
      </w:r>
    </w:p>
    <w:p w14:paraId="6A225792" w14:textId="2B16E54D" w:rsidR="00D35294" w:rsidRPr="00D35294" w:rsidRDefault="00D35294" w:rsidP="00D35294">
      <w:pPr>
        <w:rPr>
          <w:rFonts w:ascii="HendersonSansW00-BasicLight" w:hAnsi="HendersonSansW00-BasicLight"/>
          <w:sz w:val="16"/>
          <w:szCs w:val="16"/>
          <w:lang w:val="es-ES"/>
        </w:rPr>
      </w:pPr>
      <w:r w:rsidRPr="00D35294">
        <w:rPr>
          <w:rFonts w:ascii="HendersonSansW00-BasicLight" w:hAnsi="HendersonSansW00-BasicLight"/>
          <w:sz w:val="16"/>
          <w:szCs w:val="16"/>
          <w:lang w:val="es-ES"/>
        </w:rPr>
        <w:t>Juramentación miembro titular de la Unión Costarricense de Cámaras y Asociaciones de la Empresa Privada (UCCAEP), ante la Junta Directiva</w:t>
      </w:r>
      <w:r w:rsidR="00E027DC">
        <w:rPr>
          <w:rFonts w:ascii="HendersonSansW00-BasicLight" w:hAnsi="HendersonSansW00-BasicLight"/>
          <w:sz w:val="16"/>
          <w:szCs w:val="16"/>
          <w:lang w:val="es-ES"/>
        </w:rPr>
        <w:t>, señor Jaime Cerdas Calderón, III Vicepresidente</w:t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 xml:space="preserve">. </w:t>
      </w:r>
    </w:p>
    <w:p w14:paraId="4286774C" w14:textId="77777777" w:rsidR="00D35294" w:rsidRPr="00D35294" w:rsidRDefault="00D35294" w:rsidP="00D35294">
      <w:pPr>
        <w:rPr>
          <w:rFonts w:ascii="HendersonSansW00-BasicLight" w:hAnsi="HendersonSansW00-BasicLight"/>
          <w:sz w:val="16"/>
          <w:szCs w:val="16"/>
          <w:lang w:val="es-ES"/>
        </w:rPr>
      </w:pPr>
    </w:p>
    <w:p w14:paraId="3B9B70BB" w14:textId="77777777" w:rsidR="00D35294" w:rsidRPr="00D35294" w:rsidRDefault="00D35294" w:rsidP="00D35294">
      <w:pPr>
        <w:rPr>
          <w:rFonts w:ascii="HendersonSansW00-BasicLight" w:hAnsi="HendersonSansW00-BasicLight"/>
          <w:b/>
          <w:sz w:val="16"/>
          <w:szCs w:val="16"/>
          <w:lang w:val="es-ES"/>
        </w:rPr>
      </w:pPr>
      <w:r w:rsidRPr="00D35294">
        <w:rPr>
          <w:rFonts w:ascii="HendersonSansW00-BasicLight" w:hAnsi="HendersonSansW00-BasicLight"/>
          <w:b/>
          <w:sz w:val="16"/>
          <w:szCs w:val="16"/>
          <w:lang w:val="es-ES"/>
        </w:rPr>
        <w:t xml:space="preserve">CAPÍTULO IV </w:t>
      </w:r>
    </w:p>
    <w:p w14:paraId="554092C5" w14:textId="77777777" w:rsidR="00D35294" w:rsidRPr="00D35294" w:rsidRDefault="00D35294" w:rsidP="00D35294">
      <w:pPr>
        <w:rPr>
          <w:rFonts w:ascii="HendersonSansW00-BasicLight" w:hAnsi="HendersonSansW00-BasicLight"/>
          <w:sz w:val="16"/>
          <w:szCs w:val="16"/>
          <w:lang w:val="es-ES"/>
        </w:rPr>
      </w:pPr>
      <w:r w:rsidRPr="00D35294">
        <w:rPr>
          <w:rFonts w:ascii="HendersonSansW00-BasicLight" w:hAnsi="HendersonSansW00-BasicLight"/>
          <w:sz w:val="16"/>
          <w:szCs w:val="16"/>
          <w:lang w:val="es-ES"/>
        </w:rPr>
        <w:t>Conocimiento y aprobación del Acta Extraordinaria 11-2024, celebrada el 22/08/2024 y el Acta Ordinaria 12-2024, celebrada el 29/08/2024.</w:t>
      </w:r>
    </w:p>
    <w:p w14:paraId="294B6B6E" w14:textId="77777777" w:rsidR="00D35294" w:rsidRPr="00D35294" w:rsidRDefault="00D35294" w:rsidP="00D35294">
      <w:pPr>
        <w:rPr>
          <w:rFonts w:ascii="HendersonSansW00-BasicLight" w:hAnsi="HendersonSansW00-BasicLight"/>
          <w:sz w:val="16"/>
          <w:szCs w:val="16"/>
          <w:lang w:val="es-ES"/>
        </w:rPr>
      </w:pPr>
    </w:p>
    <w:p w14:paraId="4D6528F6" w14:textId="77777777" w:rsidR="00D35294" w:rsidRPr="00D35294" w:rsidRDefault="00D35294" w:rsidP="00D35294">
      <w:pPr>
        <w:rPr>
          <w:rFonts w:ascii="HendersonSansW00-BasicLight" w:hAnsi="HendersonSansW00-BasicLight"/>
          <w:b/>
          <w:sz w:val="16"/>
          <w:szCs w:val="16"/>
          <w:lang w:val="es-ES"/>
        </w:rPr>
      </w:pPr>
      <w:r w:rsidRPr="00D35294">
        <w:rPr>
          <w:rFonts w:ascii="HendersonSansW00-BasicLight" w:hAnsi="HendersonSansW00-BasicLight"/>
          <w:b/>
          <w:sz w:val="16"/>
          <w:szCs w:val="16"/>
          <w:lang w:val="es-ES"/>
        </w:rPr>
        <w:t xml:space="preserve">CAPÍTULO V </w:t>
      </w:r>
    </w:p>
    <w:p w14:paraId="3CE14294" w14:textId="77777777" w:rsidR="00D35294" w:rsidRPr="00D35294" w:rsidRDefault="00D35294" w:rsidP="00D35294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  <w:r w:rsidRPr="00D35294">
        <w:rPr>
          <w:rFonts w:ascii="HendersonSansW00-BasicLight" w:hAnsi="HendersonSansW00-BasicLight"/>
          <w:sz w:val="16"/>
          <w:szCs w:val="16"/>
          <w:lang w:val="es-ES"/>
        </w:rPr>
        <w:t xml:space="preserve">Política y marco orientador de SEVRI (a cargo de la señora María Lorena Alpízar Marín, Coordinadora, Unidad de Planificación y la señora Hazel Monge Alvarado, Profesional, Unidad de </w:t>
      </w:r>
      <w:proofErr w:type="gramStart"/>
      <w:r w:rsidRPr="00D35294">
        <w:rPr>
          <w:rFonts w:ascii="HendersonSansW00-BasicLight" w:hAnsi="HendersonSansW00-BasicLight"/>
          <w:sz w:val="16"/>
          <w:szCs w:val="16"/>
          <w:lang w:val="es-ES"/>
        </w:rPr>
        <w:t>Planificación )</w:t>
      </w:r>
      <w:proofErr w:type="gramEnd"/>
      <w:r w:rsidRPr="00D35294">
        <w:rPr>
          <w:rFonts w:ascii="HendersonSansW00-BasicLight" w:hAnsi="HendersonSansW00-BasicLight"/>
          <w:sz w:val="16"/>
          <w:szCs w:val="16"/>
          <w:lang w:val="es-ES"/>
        </w:rPr>
        <w:t>.</w:t>
      </w:r>
    </w:p>
    <w:p w14:paraId="28C4001C" w14:textId="77777777" w:rsidR="00D35294" w:rsidRPr="00D35294" w:rsidRDefault="00D35294" w:rsidP="00D35294">
      <w:pPr>
        <w:jc w:val="both"/>
        <w:rPr>
          <w:rFonts w:ascii="HendersonSansW00-BasicLight" w:hAnsi="HendersonSansW00-BasicLight"/>
          <w:sz w:val="16"/>
          <w:szCs w:val="16"/>
          <w:lang w:val="es"/>
        </w:rPr>
      </w:pPr>
    </w:p>
    <w:p w14:paraId="0244EB92" w14:textId="77777777" w:rsidR="00D35294" w:rsidRPr="00D35294" w:rsidRDefault="00D35294" w:rsidP="00D35294">
      <w:pPr>
        <w:jc w:val="both"/>
        <w:rPr>
          <w:rFonts w:ascii="HendersonSansW00-BasicLight" w:hAnsi="HendersonSansW00-BasicLight"/>
          <w:b/>
          <w:sz w:val="16"/>
          <w:szCs w:val="16"/>
          <w:lang w:val="es"/>
        </w:rPr>
      </w:pPr>
      <w:r w:rsidRPr="00D35294">
        <w:rPr>
          <w:rFonts w:ascii="HendersonSansW00-BasicLight" w:hAnsi="HendersonSansW00-BasicLight"/>
          <w:b/>
          <w:sz w:val="16"/>
          <w:szCs w:val="16"/>
          <w:lang w:val="es"/>
        </w:rPr>
        <w:t>CAPÍTULO VI</w:t>
      </w:r>
    </w:p>
    <w:p w14:paraId="180D1794" w14:textId="3E960613" w:rsidR="00D35294" w:rsidRDefault="000E0E9B" w:rsidP="00D35294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  <w:r w:rsidRPr="000E0E9B">
        <w:rPr>
          <w:rFonts w:ascii="HendersonSansW00-BasicLight" w:hAnsi="HendersonSansW00-BasicLight"/>
          <w:sz w:val="16"/>
          <w:szCs w:val="16"/>
          <w:lang w:val="es-ES"/>
        </w:rPr>
        <w:t>Asuntos de planificación y presupuestos, (a cargo de la señora María Lorena Alpízar Marín, Coordinadora, Unidad de Planificación y la señora Graciela Chaves Ramírez, directora a.i., Dirección Administrativa Financiera).</w:t>
      </w:r>
    </w:p>
    <w:p w14:paraId="1C73D402" w14:textId="77777777" w:rsidR="000E0E9B" w:rsidRPr="00D35294" w:rsidRDefault="000E0E9B" w:rsidP="00D35294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</w:p>
    <w:p w14:paraId="494E3EDD" w14:textId="4574F2B1" w:rsidR="00D35294" w:rsidRPr="00D35294" w:rsidRDefault="000E0E9B" w:rsidP="00D35294">
      <w:pPr>
        <w:numPr>
          <w:ilvl w:val="0"/>
          <w:numId w:val="14"/>
        </w:numPr>
        <w:contextualSpacing/>
        <w:jc w:val="both"/>
        <w:rPr>
          <w:rFonts w:ascii="HendersonSansW00-BasicLight" w:hAnsi="HendersonSansW00-BasicLight"/>
          <w:sz w:val="16"/>
          <w:szCs w:val="16"/>
          <w:lang w:val="es-ES"/>
        </w:rPr>
      </w:pPr>
      <w:r>
        <w:rPr>
          <w:rFonts w:ascii="HendersonSansW00-BasicLight" w:hAnsi="HendersonSansW00-BasicLight"/>
          <w:sz w:val="16"/>
          <w:szCs w:val="16"/>
          <w:lang w:val="es-ES"/>
        </w:rPr>
        <w:t>Plan Anual Operativo 2025</w:t>
      </w:r>
    </w:p>
    <w:p w14:paraId="59CE83AB" w14:textId="02F710EE" w:rsidR="00D35294" w:rsidRPr="00D35294" w:rsidRDefault="000E0E9B" w:rsidP="00D35294">
      <w:pPr>
        <w:numPr>
          <w:ilvl w:val="0"/>
          <w:numId w:val="14"/>
        </w:numPr>
        <w:contextualSpacing/>
        <w:jc w:val="both"/>
        <w:rPr>
          <w:rFonts w:ascii="HendersonSansW00-BasicLight" w:hAnsi="HendersonSansW00-BasicLight"/>
          <w:sz w:val="16"/>
          <w:szCs w:val="16"/>
          <w:lang w:val="es-ES"/>
        </w:rPr>
      </w:pPr>
      <w:r>
        <w:rPr>
          <w:rFonts w:ascii="HendersonSansW00-BasicLight" w:hAnsi="HendersonSansW00-BasicLight"/>
          <w:sz w:val="16"/>
          <w:szCs w:val="16"/>
          <w:lang w:val="es-ES"/>
        </w:rPr>
        <w:t>Presupuesto Ordinario y recursos complementarios Fideicomiso 25-02, 2025</w:t>
      </w:r>
    </w:p>
    <w:p w14:paraId="664DCFE8" w14:textId="62A87BB7" w:rsidR="00D35294" w:rsidRPr="000E0E9B" w:rsidRDefault="000E0E9B" w:rsidP="000E0E9B">
      <w:pPr>
        <w:pStyle w:val="Prrafodelista"/>
        <w:numPr>
          <w:ilvl w:val="0"/>
          <w:numId w:val="14"/>
        </w:numPr>
        <w:jc w:val="both"/>
        <w:rPr>
          <w:rFonts w:ascii="HendersonSansW00-BasicLight" w:hAnsi="HendersonSansW00-BasicLight"/>
          <w:sz w:val="16"/>
          <w:szCs w:val="16"/>
          <w:lang w:val="es-ES"/>
        </w:rPr>
      </w:pPr>
      <w:r w:rsidRPr="000E0E9B">
        <w:rPr>
          <w:rFonts w:ascii="HendersonSansW00-BasicLight" w:hAnsi="HendersonSansW00-BasicLight"/>
          <w:sz w:val="16"/>
          <w:szCs w:val="16"/>
          <w:lang w:val="es-ES"/>
        </w:rPr>
        <w:t>Presupuesto Extraordinario N°3-2024, incorporación convenio INDER</w:t>
      </w:r>
    </w:p>
    <w:p w14:paraId="347DFC8C" w14:textId="77777777" w:rsidR="000E0E9B" w:rsidRDefault="000E0E9B" w:rsidP="00D35294">
      <w:pPr>
        <w:jc w:val="both"/>
        <w:rPr>
          <w:rFonts w:ascii="HendersonSansW00-BasicLight" w:hAnsi="HendersonSansW00-BasicLight"/>
          <w:b/>
          <w:sz w:val="16"/>
          <w:szCs w:val="16"/>
          <w:lang w:val="es-ES"/>
        </w:rPr>
      </w:pPr>
    </w:p>
    <w:p w14:paraId="522DE13B" w14:textId="37077771" w:rsidR="00D35294" w:rsidRPr="00D35294" w:rsidRDefault="00D35294" w:rsidP="00D35294">
      <w:pPr>
        <w:jc w:val="both"/>
        <w:rPr>
          <w:rFonts w:ascii="HendersonSansW00-BasicLight" w:hAnsi="HendersonSansW00-BasicLight"/>
          <w:b/>
          <w:sz w:val="16"/>
          <w:szCs w:val="16"/>
          <w:lang w:val="es-ES"/>
        </w:rPr>
      </w:pPr>
      <w:r w:rsidRPr="00D35294">
        <w:rPr>
          <w:rFonts w:ascii="HendersonSansW00-BasicLight" w:hAnsi="HendersonSansW00-BasicLight"/>
          <w:b/>
          <w:sz w:val="16"/>
          <w:szCs w:val="16"/>
          <w:lang w:val="es-ES"/>
        </w:rPr>
        <w:t>CAPÍTULO VII</w:t>
      </w:r>
    </w:p>
    <w:p w14:paraId="31521384" w14:textId="00240066" w:rsidR="00F40D07" w:rsidRPr="00D35294" w:rsidRDefault="1E93598F" w:rsidP="1E93598F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  <w:r w:rsidRPr="1E93598F">
        <w:rPr>
          <w:rFonts w:ascii="HendersonSansW00-BasicLight" w:hAnsi="HendersonSansW00-BasicLight"/>
          <w:sz w:val="16"/>
          <w:szCs w:val="16"/>
          <w:lang w:val="es-ES"/>
        </w:rPr>
        <w:t>Replanteamiento de Convocatorias 2024 (a cargo de la señora Tabatha Carvajal Ruíz, Directora, Dirección de Programas de Innovación e Investigación y la señora Wendy Flores Gutiérrez, Jefa, Unidad Gestión de Programas).</w:t>
      </w:r>
    </w:p>
    <w:p w14:paraId="67506375" w14:textId="77777777" w:rsidR="00D35294" w:rsidRPr="00D35294" w:rsidRDefault="00D35294" w:rsidP="00D35294">
      <w:pPr>
        <w:jc w:val="both"/>
        <w:rPr>
          <w:rFonts w:ascii="HendersonSansW00-BasicLight" w:hAnsi="HendersonSansW00-BasicLight"/>
          <w:sz w:val="16"/>
          <w:szCs w:val="16"/>
          <w:lang w:val="es"/>
        </w:rPr>
      </w:pPr>
    </w:p>
    <w:p w14:paraId="12046F60" w14:textId="3641D49A" w:rsidR="00D35294" w:rsidRPr="00D35294" w:rsidRDefault="00D35294" w:rsidP="00D35294">
      <w:pPr>
        <w:rPr>
          <w:rFonts w:ascii="HendersonSansW00-BasicLight" w:hAnsi="HendersonSansW00-BasicLight"/>
          <w:b/>
          <w:sz w:val="16"/>
          <w:szCs w:val="16"/>
          <w:lang w:val="es"/>
        </w:rPr>
      </w:pPr>
      <w:r w:rsidRPr="00D35294">
        <w:rPr>
          <w:rFonts w:ascii="HendersonSansW00-BasicLight" w:hAnsi="HendersonSansW00-BasicLight"/>
          <w:b/>
          <w:sz w:val="16"/>
          <w:szCs w:val="16"/>
          <w:lang w:val="es"/>
        </w:rPr>
        <w:t xml:space="preserve">CAPÍTULO </w:t>
      </w:r>
      <w:r w:rsidR="000E0E9B">
        <w:rPr>
          <w:rFonts w:ascii="HendersonSansW00-BasicLight" w:hAnsi="HendersonSansW00-BasicLight"/>
          <w:b/>
          <w:sz w:val="16"/>
          <w:szCs w:val="16"/>
          <w:lang w:val="es"/>
        </w:rPr>
        <w:t>VIII</w:t>
      </w:r>
    </w:p>
    <w:p w14:paraId="46DB9A51" w14:textId="39E0414B" w:rsidR="00F40D07" w:rsidRDefault="00F40D07" w:rsidP="00F40D07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  <w:r w:rsidRPr="00D35294">
        <w:rPr>
          <w:rFonts w:ascii="HendersonSansW00-BasicLight" w:hAnsi="HendersonSansW00-BasicLight"/>
          <w:sz w:val="16"/>
          <w:szCs w:val="16"/>
          <w:lang w:val="es-ES"/>
        </w:rPr>
        <w:t>Manual de Puestos Interno de la institución (a cargo de las señoras Nathalia Villegas Sánchez, Coordinadora, Unidad de Gestión del Desarrollo Humano y Ana Verónica Cruz Vargas, Asesora Legal).</w:t>
      </w:r>
    </w:p>
    <w:p w14:paraId="6B35BB5A" w14:textId="07615520" w:rsidR="00906B34" w:rsidRDefault="00906B34" w:rsidP="00F40D07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</w:p>
    <w:p w14:paraId="3C0B4F9E" w14:textId="1685D730" w:rsidR="00906B34" w:rsidRPr="00906B34" w:rsidRDefault="00906B34" w:rsidP="00F40D07">
      <w:pPr>
        <w:jc w:val="both"/>
        <w:rPr>
          <w:rFonts w:ascii="HendersonSansW00-BasicLight" w:hAnsi="HendersonSansW00-BasicLight"/>
          <w:b/>
          <w:sz w:val="16"/>
          <w:szCs w:val="16"/>
          <w:lang w:val="es-ES"/>
        </w:rPr>
      </w:pPr>
      <w:r w:rsidRPr="00906B34">
        <w:rPr>
          <w:rFonts w:ascii="HendersonSansW00-BasicLight" w:hAnsi="HendersonSansW00-BasicLight"/>
          <w:b/>
          <w:sz w:val="16"/>
          <w:szCs w:val="16"/>
          <w:lang w:val="es-ES"/>
        </w:rPr>
        <w:t xml:space="preserve">CAPÍTULO </w:t>
      </w:r>
      <w:r w:rsidR="000E0E9B">
        <w:rPr>
          <w:rFonts w:ascii="HendersonSansW00-BasicLight" w:hAnsi="HendersonSansW00-BasicLight"/>
          <w:b/>
          <w:sz w:val="16"/>
          <w:szCs w:val="16"/>
          <w:lang w:val="es-ES"/>
        </w:rPr>
        <w:t>I</w:t>
      </w:r>
      <w:r w:rsidRPr="00906B34">
        <w:rPr>
          <w:rFonts w:ascii="HendersonSansW00-BasicLight" w:hAnsi="HendersonSansW00-BasicLight"/>
          <w:b/>
          <w:sz w:val="16"/>
          <w:szCs w:val="16"/>
          <w:lang w:val="es-ES"/>
        </w:rPr>
        <w:t>X</w:t>
      </w:r>
    </w:p>
    <w:p w14:paraId="7FF8EDDB" w14:textId="3E25380B" w:rsidR="00F40D07" w:rsidRDefault="00906B34" w:rsidP="00906B34">
      <w:pPr>
        <w:jc w:val="both"/>
        <w:rPr>
          <w:rFonts w:ascii="HendersonSansW00-BasicLight" w:hAnsi="HendersonSansW00-BasicLight"/>
          <w:sz w:val="16"/>
          <w:szCs w:val="16"/>
          <w:lang w:val="es"/>
        </w:rPr>
      </w:pPr>
      <w:r>
        <w:rPr>
          <w:rFonts w:ascii="HendersonSansW00-BasicLight" w:hAnsi="HendersonSansW00-BasicLight"/>
          <w:sz w:val="16"/>
          <w:szCs w:val="16"/>
          <w:lang w:val="es"/>
        </w:rPr>
        <w:t>M</w:t>
      </w:r>
      <w:r w:rsidRPr="00906B34">
        <w:rPr>
          <w:rFonts w:ascii="HendersonSansW00-BasicLight" w:hAnsi="HendersonSansW00-BasicLight"/>
          <w:sz w:val="16"/>
          <w:szCs w:val="16"/>
          <w:lang w:val="es"/>
        </w:rPr>
        <w:t>ecanismos de implementación en la revisión de los documentos para Junta Directiva</w:t>
      </w:r>
      <w:r>
        <w:rPr>
          <w:rFonts w:ascii="HendersonSansW00-BasicLight" w:hAnsi="HendersonSansW00-BasicLight"/>
          <w:sz w:val="16"/>
          <w:szCs w:val="16"/>
          <w:lang w:val="es"/>
        </w:rPr>
        <w:t xml:space="preserve"> (a cargo de la señora Patricia Rojas Figueredo, Gerente General)</w:t>
      </w:r>
      <w:r w:rsidRPr="00906B34">
        <w:rPr>
          <w:rFonts w:ascii="HendersonSansW00-BasicLight" w:hAnsi="HendersonSansW00-BasicLight"/>
          <w:sz w:val="16"/>
          <w:szCs w:val="16"/>
          <w:lang w:val="es"/>
        </w:rPr>
        <w:t>.</w:t>
      </w:r>
    </w:p>
    <w:p w14:paraId="34E3CB79" w14:textId="77777777" w:rsidR="00906B34" w:rsidRDefault="00906B34" w:rsidP="00906B34">
      <w:pPr>
        <w:jc w:val="both"/>
        <w:rPr>
          <w:rFonts w:ascii="HendersonSansW00-BasicLight" w:hAnsi="HendersonSansW00-BasicLight"/>
          <w:sz w:val="16"/>
          <w:szCs w:val="16"/>
          <w:lang w:val="es"/>
        </w:rPr>
      </w:pPr>
    </w:p>
    <w:p w14:paraId="233BD5EF" w14:textId="5DF7BCA8" w:rsidR="00D35294" w:rsidRDefault="00D35294" w:rsidP="00D35294">
      <w:pPr>
        <w:rPr>
          <w:rFonts w:ascii="HendersonSansW00-BasicLight" w:hAnsi="HendersonSansW00-BasicLight"/>
          <w:b/>
          <w:sz w:val="16"/>
          <w:szCs w:val="16"/>
          <w:lang w:val="es"/>
        </w:rPr>
      </w:pPr>
      <w:r w:rsidRPr="00D35294">
        <w:rPr>
          <w:rFonts w:ascii="HendersonSansW00-BasicLight" w:hAnsi="HendersonSansW00-BasicLight"/>
          <w:b/>
          <w:sz w:val="16"/>
          <w:szCs w:val="16"/>
          <w:lang w:val="es"/>
        </w:rPr>
        <w:t>CAPÍTULO X</w:t>
      </w:r>
    </w:p>
    <w:p w14:paraId="040D56B2" w14:textId="44E405B2" w:rsidR="006825D6" w:rsidRPr="006825D6" w:rsidRDefault="006825D6" w:rsidP="00D35294">
      <w:pPr>
        <w:rPr>
          <w:rFonts w:ascii="HendersonSansW00-BasicLight" w:hAnsi="HendersonSansW00-BasicLight"/>
          <w:sz w:val="16"/>
          <w:szCs w:val="16"/>
          <w:lang w:val="es"/>
        </w:rPr>
      </w:pPr>
      <w:r w:rsidRPr="006825D6">
        <w:rPr>
          <w:rFonts w:ascii="HendersonSansW00-BasicLight" w:hAnsi="HendersonSansW00-BasicLight"/>
          <w:sz w:val="16"/>
          <w:szCs w:val="16"/>
          <w:lang w:val="es"/>
        </w:rPr>
        <w:t>Evaluación del desempeño:</w:t>
      </w:r>
    </w:p>
    <w:p w14:paraId="7ABB4657" w14:textId="7D867F26" w:rsidR="006825D6" w:rsidRPr="006825D6" w:rsidRDefault="006825D6" w:rsidP="00D35294">
      <w:pPr>
        <w:rPr>
          <w:rFonts w:ascii="HendersonSansW00-BasicLight" w:hAnsi="HendersonSansW00-BasicLight"/>
          <w:sz w:val="16"/>
          <w:szCs w:val="16"/>
          <w:lang w:val="es"/>
        </w:rPr>
      </w:pPr>
    </w:p>
    <w:p w14:paraId="2BC8C546" w14:textId="7F3D2782" w:rsidR="006825D6" w:rsidRPr="000F59D0" w:rsidRDefault="006825D6" w:rsidP="000F59D0">
      <w:pPr>
        <w:pStyle w:val="Prrafodelista"/>
        <w:numPr>
          <w:ilvl w:val="0"/>
          <w:numId w:val="15"/>
        </w:numPr>
        <w:rPr>
          <w:rFonts w:ascii="HendersonSansW00-BasicLight" w:hAnsi="HendersonSansW00-BasicLight"/>
          <w:sz w:val="16"/>
          <w:szCs w:val="16"/>
          <w:lang w:val="es"/>
        </w:rPr>
      </w:pPr>
      <w:r w:rsidRPr="000F59D0">
        <w:rPr>
          <w:rFonts w:ascii="HendersonSansW00-BasicLight" w:hAnsi="HendersonSansW00-BasicLight"/>
          <w:sz w:val="16"/>
          <w:szCs w:val="16"/>
          <w:lang w:val="es"/>
        </w:rPr>
        <w:t>Sra. Patricia Rojas Figueredo, Gerente General</w:t>
      </w:r>
    </w:p>
    <w:p w14:paraId="6821B4F6" w14:textId="3EEEB148" w:rsidR="006825D6" w:rsidRPr="000F59D0" w:rsidRDefault="006825D6" w:rsidP="000F59D0">
      <w:pPr>
        <w:pStyle w:val="Prrafodelista"/>
        <w:numPr>
          <w:ilvl w:val="0"/>
          <w:numId w:val="15"/>
        </w:numPr>
        <w:rPr>
          <w:rFonts w:ascii="HendersonSansW00-BasicLight" w:hAnsi="HendersonSansW00-BasicLight"/>
          <w:b/>
          <w:sz w:val="16"/>
          <w:szCs w:val="16"/>
          <w:lang w:val="es"/>
        </w:rPr>
      </w:pPr>
      <w:r w:rsidRPr="000F59D0">
        <w:rPr>
          <w:rFonts w:ascii="HendersonSansW00-BasicLight" w:hAnsi="HendersonSansW00-BasicLight"/>
          <w:sz w:val="16"/>
          <w:szCs w:val="16"/>
          <w:lang w:val="es"/>
        </w:rPr>
        <w:t>Sr. Johnny Fallas Pérez, Auditor Interno</w:t>
      </w:r>
      <w:r w:rsidRPr="000F59D0">
        <w:rPr>
          <w:rFonts w:ascii="HendersonSansW00-BasicLight" w:hAnsi="HendersonSansW00-BasicLight"/>
          <w:b/>
          <w:sz w:val="16"/>
          <w:szCs w:val="16"/>
          <w:lang w:val="es"/>
        </w:rPr>
        <w:t>.</w:t>
      </w:r>
    </w:p>
    <w:p w14:paraId="6613F723" w14:textId="26FCEDB5" w:rsidR="006825D6" w:rsidRDefault="006825D6" w:rsidP="00D35294">
      <w:pPr>
        <w:rPr>
          <w:rFonts w:ascii="HendersonSansW00-BasicLight" w:hAnsi="HendersonSansW00-BasicLight"/>
          <w:b/>
          <w:sz w:val="16"/>
          <w:szCs w:val="16"/>
          <w:lang w:val="es"/>
        </w:rPr>
      </w:pPr>
    </w:p>
    <w:p w14:paraId="5037F31F" w14:textId="2A075758" w:rsidR="006825D6" w:rsidRPr="00D35294" w:rsidRDefault="006825D6" w:rsidP="00D35294">
      <w:pPr>
        <w:rPr>
          <w:rFonts w:ascii="HendersonSansW00-BasicLight" w:hAnsi="HendersonSansW00-BasicLight"/>
          <w:b/>
          <w:sz w:val="16"/>
          <w:szCs w:val="16"/>
          <w:lang w:val="es"/>
        </w:rPr>
      </w:pPr>
      <w:r>
        <w:rPr>
          <w:rFonts w:ascii="HendersonSansW00-BasicLight" w:hAnsi="HendersonSansW00-BasicLight"/>
          <w:b/>
          <w:sz w:val="16"/>
          <w:szCs w:val="16"/>
          <w:lang w:val="es"/>
        </w:rPr>
        <w:t>CAPÍTULO XI</w:t>
      </w:r>
    </w:p>
    <w:p w14:paraId="498AFE07" w14:textId="77777777" w:rsidR="00D35294" w:rsidRPr="00D35294" w:rsidRDefault="00D35294" w:rsidP="00D35294">
      <w:pPr>
        <w:rPr>
          <w:rFonts w:ascii="HendersonSansW00-BasicLight" w:hAnsi="HendersonSansW00-BasicLight"/>
          <w:b/>
          <w:sz w:val="16"/>
          <w:szCs w:val="16"/>
          <w:lang w:val="es"/>
        </w:rPr>
      </w:pPr>
      <w:r w:rsidRPr="00D35294">
        <w:rPr>
          <w:rFonts w:ascii="HendersonSansW00-BasicLight" w:hAnsi="HendersonSansW00-BasicLight"/>
          <w:b/>
          <w:sz w:val="16"/>
          <w:szCs w:val="16"/>
          <w:lang w:val="es"/>
        </w:rPr>
        <w:t>Correspondencia:</w:t>
      </w:r>
    </w:p>
    <w:p w14:paraId="744021F7" w14:textId="77777777" w:rsidR="00D35294" w:rsidRPr="00D35294" w:rsidRDefault="00D35294" w:rsidP="00D35294">
      <w:pPr>
        <w:numPr>
          <w:ilvl w:val="0"/>
          <w:numId w:val="13"/>
        </w:numPr>
        <w:contextualSpacing/>
        <w:rPr>
          <w:rFonts w:ascii="HendersonSansW00-BasicLight" w:hAnsi="HendersonSansW00-BasicLight"/>
          <w:sz w:val="16"/>
          <w:szCs w:val="16"/>
          <w:lang w:val="es"/>
        </w:rPr>
      </w:pPr>
      <w:r w:rsidRPr="00D35294">
        <w:rPr>
          <w:rFonts w:ascii="HendersonSansW00-BasicLight" w:hAnsi="HendersonSansW00-BasicLight"/>
          <w:sz w:val="16"/>
          <w:szCs w:val="16"/>
          <w:lang w:val="es"/>
        </w:rPr>
        <w:t>Revisión de Estados Financieros Fideicomiso 25-02, marzo 2024</w:t>
      </w:r>
    </w:p>
    <w:p w14:paraId="5B63EF40" w14:textId="77777777" w:rsidR="00D35294" w:rsidRPr="00D35294" w:rsidRDefault="00D35294" w:rsidP="00D35294">
      <w:pPr>
        <w:numPr>
          <w:ilvl w:val="0"/>
          <w:numId w:val="13"/>
        </w:numPr>
        <w:contextualSpacing/>
        <w:rPr>
          <w:rFonts w:ascii="HendersonSansW00-BasicLight" w:hAnsi="HendersonSansW00-BasicLight"/>
          <w:sz w:val="16"/>
          <w:szCs w:val="16"/>
          <w:lang w:val="es"/>
        </w:rPr>
      </w:pPr>
      <w:r w:rsidRPr="00D35294">
        <w:rPr>
          <w:rFonts w:ascii="HendersonSansW00-BasicLight" w:hAnsi="HendersonSansW00-BasicLight"/>
          <w:sz w:val="16"/>
          <w:szCs w:val="16"/>
          <w:lang w:val="es"/>
        </w:rPr>
        <w:t>Revisión de Estados Financieros Fideicomiso 25-02, abril 2024</w:t>
      </w:r>
    </w:p>
    <w:p w14:paraId="23DE4118" w14:textId="37A315FB" w:rsidR="00D35294" w:rsidRPr="00D35294" w:rsidRDefault="00D35294" w:rsidP="00D35294">
      <w:pPr>
        <w:numPr>
          <w:ilvl w:val="0"/>
          <w:numId w:val="13"/>
        </w:numPr>
        <w:contextualSpacing/>
        <w:rPr>
          <w:rFonts w:ascii="HendersonSansW00-BasicLight" w:hAnsi="HendersonSansW00-BasicLight"/>
          <w:sz w:val="16"/>
          <w:szCs w:val="16"/>
          <w:lang w:val="es"/>
        </w:rPr>
      </w:pPr>
      <w:r w:rsidRPr="00D35294">
        <w:rPr>
          <w:rFonts w:ascii="HendersonSansW00-BasicLight" w:hAnsi="HendersonSansW00-BasicLight"/>
          <w:sz w:val="16"/>
          <w:szCs w:val="16"/>
          <w:lang w:val="es"/>
        </w:rPr>
        <w:t>Remisión Informe y presentación seguimiento de recomendaciones</w:t>
      </w:r>
      <w:r w:rsidR="00E027DC">
        <w:rPr>
          <w:rFonts w:ascii="HendersonSansW00-BasicLight" w:hAnsi="HendersonSansW00-BasicLight"/>
          <w:sz w:val="16"/>
          <w:szCs w:val="16"/>
          <w:lang w:val="es"/>
        </w:rPr>
        <w:t xml:space="preserve"> de la Auditoría Interna</w:t>
      </w:r>
      <w:r w:rsidRPr="00D35294">
        <w:rPr>
          <w:rFonts w:ascii="HendersonSansW00-BasicLight" w:hAnsi="HendersonSansW00-BasicLight"/>
          <w:sz w:val="16"/>
          <w:szCs w:val="16"/>
          <w:lang w:val="es"/>
        </w:rPr>
        <w:t>.</w:t>
      </w:r>
    </w:p>
    <w:p w14:paraId="2073FD34" w14:textId="4B597AE8" w:rsidR="00D35294" w:rsidRPr="00D35294" w:rsidRDefault="00D35294" w:rsidP="00D35294">
      <w:pPr>
        <w:numPr>
          <w:ilvl w:val="0"/>
          <w:numId w:val="13"/>
        </w:numPr>
        <w:contextualSpacing/>
        <w:rPr>
          <w:rFonts w:ascii="HendersonSansW00-BasicLight" w:hAnsi="HendersonSansW00-BasicLight"/>
          <w:sz w:val="16"/>
          <w:szCs w:val="16"/>
          <w:lang w:val="es"/>
        </w:rPr>
      </w:pPr>
      <w:r w:rsidRPr="00D35294">
        <w:rPr>
          <w:rFonts w:ascii="HendersonSansW00-BasicLight" w:hAnsi="HendersonSansW00-BasicLight"/>
          <w:sz w:val="16"/>
          <w:szCs w:val="16"/>
          <w:lang w:val="es"/>
        </w:rPr>
        <w:t>Informe de Estudio AS/CD/12 Seguimiento de acuerdos Junta Directiva</w:t>
      </w:r>
      <w:r w:rsidR="00E027DC">
        <w:rPr>
          <w:rFonts w:ascii="HendersonSansW00-BasicLight" w:hAnsi="HendersonSansW00-BasicLight"/>
          <w:sz w:val="16"/>
          <w:szCs w:val="16"/>
          <w:lang w:val="es"/>
        </w:rPr>
        <w:t>, elaborado por la Auditoría Interna</w:t>
      </w:r>
    </w:p>
    <w:p w14:paraId="1CC5724F" w14:textId="54ED9251" w:rsidR="00D35294" w:rsidRDefault="00D35294" w:rsidP="00D35294">
      <w:pPr>
        <w:numPr>
          <w:ilvl w:val="0"/>
          <w:numId w:val="13"/>
        </w:numPr>
        <w:contextualSpacing/>
        <w:rPr>
          <w:rFonts w:ascii="HendersonSansW00-BasicLight" w:hAnsi="HendersonSansW00-BasicLight"/>
          <w:sz w:val="16"/>
          <w:szCs w:val="16"/>
          <w:lang w:val="es"/>
        </w:rPr>
      </w:pPr>
      <w:r w:rsidRPr="00D35294">
        <w:rPr>
          <w:rFonts w:ascii="HendersonSansW00-BasicLight" w:hAnsi="HendersonSansW00-BasicLight"/>
          <w:sz w:val="16"/>
          <w:szCs w:val="16"/>
          <w:lang w:val="es"/>
        </w:rPr>
        <w:t>Respuesta de la Gerencia General al Informe de Estudio AS/CD/12 Seguimiento de acuerdos Junta Directiva.</w:t>
      </w:r>
    </w:p>
    <w:p w14:paraId="3913040B" w14:textId="0C73EB7F" w:rsidR="00E027DC" w:rsidRPr="00D35294" w:rsidRDefault="00E027DC" w:rsidP="00D35294">
      <w:pPr>
        <w:numPr>
          <w:ilvl w:val="0"/>
          <w:numId w:val="13"/>
        </w:numPr>
        <w:contextualSpacing/>
        <w:rPr>
          <w:rFonts w:ascii="HendersonSansW00-BasicLight" w:hAnsi="HendersonSansW00-BasicLight"/>
          <w:sz w:val="16"/>
          <w:szCs w:val="16"/>
          <w:lang w:val="es"/>
        </w:rPr>
      </w:pPr>
      <w:r>
        <w:rPr>
          <w:rFonts w:ascii="HendersonSansW00-BasicLight" w:hAnsi="HendersonSansW00-BasicLight"/>
          <w:sz w:val="16"/>
          <w:szCs w:val="16"/>
          <w:lang w:val="es"/>
        </w:rPr>
        <w:t>Nombramiento representante de la UCCAEP ante la Junta Directiva de la Promotora Costarricense de Innovación e Investigación.</w:t>
      </w:r>
    </w:p>
    <w:p w14:paraId="5DBEFFF0" w14:textId="1AC23786" w:rsidR="00D35294" w:rsidRDefault="1E93598F" w:rsidP="1E93598F">
      <w:pPr>
        <w:numPr>
          <w:ilvl w:val="0"/>
          <w:numId w:val="13"/>
        </w:numPr>
        <w:contextualSpacing/>
        <w:rPr>
          <w:rFonts w:ascii="HendersonSansW00-BasicLight" w:hAnsi="HendersonSansW00-BasicLight"/>
          <w:sz w:val="16"/>
          <w:szCs w:val="16"/>
          <w:lang w:val="es-ES"/>
        </w:rPr>
      </w:pPr>
      <w:r w:rsidRPr="1E93598F">
        <w:rPr>
          <w:rFonts w:ascii="HendersonSansW00-BasicLight" w:hAnsi="HendersonSansW00-BasicLight"/>
          <w:sz w:val="16"/>
          <w:szCs w:val="16"/>
          <w:lang w:val="es-ES"/>
        </w:rPr>
        <w:t>Certificación PR-SCG-CERT-0242-2024 de la Secretaria del Consejo de Gobierno, informando la destitución de señor Juan Gerardo Alfaro López, como Presidente Ejecutivo del Instituto Nacional del Aprendizaje (INA).</w:t>
      </w:r>
    </w:p>
    <w:p w14:paraId="27D8C7A7" w14:textId="062A8403" w:rsidR="00256587" w:rsidRPr="00D35294" w:rsidRDefault="00256587" w:rsidP="00D35294">
      <w:pPr>
        <w:numPr>
          <w:ilvl w:val="0"/>
          <w:numId w:val="13"/>
        </w:numPr>
        <w:contextualSpacing/>
        <w:rPr>
          <w:rFonts w:ascii="HendersonSansW00-BasicLight" w:hAnsi="HendersonSansW00-BasicLight"/>
          <w:sz w:val="16"/>
          <w:szCs w:val="16"/>
          <w:lang w:val="es"/>
        </w:rPr>
      </w:pPr>
      <w:r>
        <w:rPr>
          <w:rFonts w:ascii="HendersonSansW00-BasicLight" w:hAnsi="HendersonSansW00-BasicLight"/>
          <w:sz w:val="16"/>
          <w:szCs w:val="16"/>
          <w:lang w:val="es"/>
        </w:rPr>
        <w:lastRenderedPageBreak/>
        <w:t xml:space="preserve">Retiro del señor Marco Piedra Solano, como miembro suplente del </w:t>
      </w:r>
      <w:r w:rsidR="001B2577">
        <w:rPr>
          <w:rFonts w:ascii="HendersonSansW00-BasicLight" w:hAnsi="HendersonSansW00-BasicLight"/>
          <w:sz w:val="16"/>
          <w:szCs w:val="16"/>
          <w:lang w:val="es"/>
        </w:rPr>
        <w:t xml:space="preserve">MICITT </w:t>
      </w:r>
      <w:r>
        <w:rPr>
          <w:rFonts w:ascii="HendersonSansW00-BasicLight" w:hAnsi="HendersonSansW00-BasicLight"/>
          <w:sz w:val="16"/>
          <w:szCs w:val="16"/>
          <w:lang w:val="es"/>
        </w:rPr>
        <w:t>ante la Comisión de Selección de Beneficiarios.</w:t>
      </w:r>
    </w:p>
    <w:p w14:paraId="036D7FB8" w14:textId="77777777" w:rsidR="00D35294" w:rsidRPr="00D35294" w:rsidRDefault="00D35294" w:rsidP="00D35294">
      <w:pPr>
        <w:rPr>
          <w:rFonts w:ascii="HendersonSansW00-BasicLight" w:hAnsi="HendersonSansW00-BasicLight"/>
          <w:sz w:val="16"/>
          <w:szCs w:val="16"/>
          <w:lang w:val="es"/>
        </w:rPr>
      </w:pPr>
    </w:p>
    <w:p w14:paraId="1AC96E0B" w14:textId="1F831175" w:rsidR="00D35294" w:rsidRPr="00D35294" w:rsidRDefault="00D35294" w:rsidP="00D35294">
      <w:pPr>
        <w:rPr>
          <w:rFonts w:ascii="HendersonSansW00-BasicLight" w:hAnsi="HendersonSansW00-BasicLight"/>
          <w:b/>
          <w:sz w:val="16"/>
          <w:szCs w:val="16"/>
          <w:lang w:val="es"/>
        </w:rPr>
      </w:pPr>
      <w:r w:rsidRPr="00D35294">
        <w:rPr>
          <w:rFonts w:ascii="HendersonSansW00-BasicLight" w:hAnsi="HendersonSansW00-BasicLight"/>
          <w:b/>
          <w:sz w:val="16"/>
          <w:szCs w:val="16"/>
          <w:lang w:val="es"/>
        </w:rPr>
        <w:t>CAPÍTULO X</w:t>
      </w:r>
      <w:r w:rsidR="00906B34">
        <w:rPr>
          <w:rFonts w:ascii="HendersonSansW00-BasicLight" w:hAnsi="HendersonSansW00-BasicLight"/>
          <w:b/>
          <w:sz w:val="16"/>
          <w:szCs w:val="16"/>
          <w:lang w:val="es"/>
        </w:rPr>
        <w:t>I</w:t>
      </w:r>
      <w:r w:rsidR="006825D6">
        <w:rPr>
          <w:rFonts w:ascii="HendersonSansW00-BasicLight" w:hAnsi="HendersonSansW00-BasicLight"/>
          <w:b/>
          <w:sz w:val="16"/>
          <w:szCs w:val="16"/>
          <w:lang w:val="es"/>
        </w:rPr>
        <w:t>I</w:t>
      </w:r>
    </w:p>
    <w:p w14:paraId="3C8F5850" w14:textId="02418382" w:rsidR="00D35294" w:rsidRDefault="00D35294" w:rsidP="00D35294">
      <w:pPr>
        <w:rPr>
          <w:rFonts w:ascii="HendersonSansW00-BasicLight" w:hAnsi="HendersonSansW00-BasicLight"/>
          <w:sz w:val="16"/>
          <w:szCs w:val="16"/>
          <w:lang w:val="es"/>
        </w:rPr>
      </w:pPr>
      <w:r w:rsidRPr="00D35294">
        <w:rPr>
          <w:rFonts w:ascii="HendersonSansW00-BasicLight" w:hAnsi="HendersonSansW00-BasicLight"/>
          <w:sz w:val="16"/>
          <w:szCs w:val="16"/>
          <w:lang w:val="es"/>
        </w:rPr>
        <w:t>Varios</w:t>
      </w:r>
    </w:p>
    <w:p w14:paraId="265EC913" w14:textId="1D54B63F" w:rsidR="006825D6" w:rsidRDefault="006825D6" w:rsidP="00D35294">
      <w:pPr>
        <w:rPr>
          <w:rFonts w:ascii="HendersonSansW00-BasicLight" w:hAnsi="HendersonSansW00-BasicLight"/>
          <w:sz w:val="16"/>
          <w:szCs w:val="16"/>
          <w:lang w:val="es"/>
        </w:rPr>
      </w:pPr>
    </w:p>
    <w:p w14:paraId="55E05F49" w14:textId="77777777" w:rsidR="006825D6" w:rsidRDefault="006825D6" w:rsidP="00D35294">
      <w:pPr>
        <w:rPr>
          <w:rFonts w:ascii="HendersonSansW00-BasicLight" w:hAnsi="HendersonSansW00-BasicLight"/>
          <w:sz w:val="16"/>
          <w:szCs w:val="16"/>
          <w:lang w:val="es"/>
        </w:rPr>
      </w:pPr>
    </w:p>
    <w:p w14:paraId="56BB6174" w14:textId="502CC32D" w:rsidR="00D52D66" w:rsidRPr="00F1721B" w:rsidRDefault="00D35294" w:rsidP="00D35294">
      <w:pPr>
        <w:rPr>
          <w:rFonts w:ascii="HendersonSansW00-BasicLight" w:hAnsi="HendersonSansW00-BasicLight"/>
          <w:b/>
          <w:sz w:val="16"/>
          <w:szCs w:val="16"/>
          <w:lang w:val="es"/>
        </w:rPr>
      </w:pPr>
      <w:r w:rsidRPr="00D35294">
        <w:rPr>
          <w:rFonts w:ascii="HendersonSansW00-BasicLight" w:hAnsi="HendersonSansW00-BasicLight"/>
          <w:b/>
          <w:sz w:val="16"/>
          <w:szCs w:val="16"/>
          <w:lang w:val="es"/>
        </w:rPr>
        <w:t>Cierre de sesión</w:t>
      </w:r>
    </w:p>
    <w:sectPr w:rsidR="00D52D66" w:rsidRPr="00F1721B" w:rsidSect="000E584C">
      <w:headerReference w:type="even" r:id="rId11"/>
      <w:headerReference w:type="default" r:id="rId12"/>
      <w:footerReference w:type="default" r:id="rId13"/>
      <w:headerReference w:type="first" r:id="rId14"/>
      <w:pgSz w:w="12240" w:h="15840"/>
      <w:pgMar w:top="567" w:right="1440" w:bottom="567" w:left="1440" w:header="709" w:footer="1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079FED" w14:textId="77777777" w:rsidR="00E22E8B" w:rsidRDefault="00E22E8B" w:rsidP="00782378">
      <w:r>
        <w:separator/>
      </w:r>
    </w:p>
  </w:endnote>
  <w:endnote w:type="continuationSeparator" w:id="0">
    <w:p w14:paraId="33ED0B85" w14:textId="77777777" w:rsidR="00E22E8B" w:rsidRDefault="00E22E8B" w:rsidP="007823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ndersonSansW00-BasicLight">
    <w:altName w:val="Sitka Small"/>
    <w:charset w:val="00"/>
    <w:family w:val="auto"/>
    <w:pitch w:val="variable"/>
    <w:sig w:usb0="00000003" w:usb1="00000000" w:usb2="00000000" w:usb3="00000000" w:csb0="00000001" w:csb1="00000000"/>
  </w:font>
  <w:font w:name="HendersonSansW00-BasicBold">
    <w:altName w:val="Sitka Small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D06DD6" w14:textId="235886DD" w:rsidR="00CA10DB" w:rsidRPr="00306E2B" w:rsidRDefault="00D52D66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>
      <w:rPr>
        <w:rFonts w:ascii="HendersonSansW00-BasicBold" w:hAnsi="HendersonSansW00-BasicBold"/>
        <w:b/>
        <w:noProof/>
        <w:sz w:val="16"/>
        <w:lang w:val="es-MX" w:eastAsia="es-MX"/>
      </w:rPr>
      <w:drawing>
        <wp:anchor distT="0" distB="0" distL="114300" distR="114300" simplePos="0" relativeHeight="251661310" behindDoc="1" locked="0" layoutInCell="1" allowOverlap="1" wp14:anchorId="5AAEB512" wp14:editId="698C38ED">
          <wp:simplePos x="0" y="0"/>
          <wp:positionH relativeFrom="page">
            <wp:posOffset>635</wp:posOffset>
          </wp:positionH>
          <wp:positionV relativeFrom="paragraph">
            <wp:posOffset>-356235</wp:posOffset>
          </wp:positionV>
          <wp:extent cx="7753350" cy="1506241"/>
          <wp:effectExtent l="0" t="0" r="0" b="0"/>
          <wp:wrapNone/>
          <wp:docPr id="11" name="Imagen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53350" cy="150624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A10DB" w:rsidRPr="00306E2B">
      <w:rPr>
        <w:rFonts w:ascii="HendersonSansW00-BasicBold" w:hAnsi="HendersonSansW00-BasicBold"/>
        <w:b/>
        <w:sz w:val="16"/>
      </w:rPr>
      <w:t>Promotora Costarricense de Innovación e Investigación</w:t>
    </w:r>
  </w:p>
  <w:p w14:paraId="57126D34" w14:textId="77777777" w:rsidR="00CA10DB" w:rsidRPr="00306E2B" w:rsidRDefault="00CA10DB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 w:rsidRPr="00306E2B">
      <w:rPr>
        <w:rFonts w:ascii="HendersonSansW00-BasicBold" w:hAnsi="HendersonSansW00-BasicBold"/>
        <w:b/>
        <w:sz w:val="16"/>
      </w:rPr>
      <w:t>San José, Costa Rica</w:t>
    </w:r>
  </w:p>
  <w:p w14:paraId="78F44226" w14:textId="56BE82B3" w:rsidR="00CA10DB" w:rsidRPr="00306E2B" w:rsidRDefault="00C57125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>
      <w:rPr>
        <w:rFonts w:ascii="HendersonSansW00-BasicBold" w:hAnsi="HendersonSansW00-BasicBold"/>
        <w:b/>
        <w:sz w:val="16"/>
      </w:rPr>
      <w:t>Tel: (506) 2216-15-</w:t>
    </w:r>
    <w:r w:rsidR="00805EF4">
      <w:rPr>
        <w:rFonts w:ascii="HendersonSansW00-BasicBold" w:hAnsi="HendersonSansW00-BasicBold"/>
        <w:b/>
        <w:sz w:val="16"/>
      </w:rPr>
      <w:t>00</w:t>
    </w:r>
    <w:r w:rsidR="00CA10DB" w:rsidRPr="00306E2B">
      <w:rPr>
        <w:rFonts w:ascii="HendersonSansW00-BasicBold" w:hAnsi="HendersonSansW00-BasicBold"/>
        <w:b/>
        <w:sz w:val="16"/>
      </w:rPr>
      <w:t xml:space="preserve"> </w:t>
    </w:r>
    <w:r w:rsidR="00805EF4">
      <w:rPr>
        <w:rFonts w:ascii="HendersonSansW00-BasicBold" w:hAnsi="HendersonSansW00-BasicBold"/>
        <w:b/>
        <w:sz w:val="16"/>
      </w:rPr>
      <w:t xml:space="preserve">/ </w:t>
    </w:r>
    <w:r w:rsidR="00CA10DB" w:rsidRPr="00306E2B">
      <w:rPr>
        <w:rFonts w:ascii="HendersonSansW00-BasicBold" w:hAnsi="HendersonSansW00-BasicBold"/>
        <w:b/>
        <w:sz w:val="16"/>
      </w:rPr>
      <w:t>2216-</w:t>
    </w:r>
    <w:r w:rsidR="00524FA7">
      <w:rPr>
        <w:rFonts w:ascii="HendersonSansW00-BasicBold" w:hAnsi="HendersonSansW00-BasicBold"/>
        <w:b/>
        <w:sz w:val="16"/>
      </w:rPr>
      <w:t>15-19</w:t>
    </w:r>
  </w:p>
  <w:p w14:paraId="4D9AA470" w14:textId="60E61A47" w:rsidR="00CA10DB" w:rsidRDefault="00CA10DB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 w:rsidRPr="00306E2B">
      <w:rPr>
        <w:rFonts w:ascii="HendersonSansW00-BasicBold" w:hAnsi="HendersonSansW00-BasicBold"/>
        <w:b/>
        <w:sz w:val="16"/>
      </w:rPr>
      <w:t>Correo Electrónico</w:t>
    </w:r>
    <w:r w:rsidR="00524FA7">
      <w:rPr>
        <w:rFonts w:ascii="HendersonSansW00-BasicBold" w:hAnsi="HendersonSansW00-BasicBold"/>
        <w:b/>
        <w:sz w:val="16"/>
      </w:rPr>
      <w:t xml:space="preserve">: </w:t>
    </w:r>
    <w:hyperlink r:id="rId2" w:history="1">
      <w:r w:rsidR="00524FA7" w:rsidRPr="00935EA7">
        <w:rPr>
          <w:rStyle w:val="Hipervnculo"/>
          <w:rFonts w:ascii="HendersonSansW00-BasicBold" w:hAnsi="HendersonSansW00-BasicBold"/>
          <w:b/>
          <w:sz w:val="16"/>
        </w:rPr>
        <w:t>rsanchez@promotora.go.cr</w:t>
      </w:r>
    </w:hyperlink>
  </w:p>
  <w:p w14:paraId="18CF00D2" w14:textId="7BAFD3AD" w:rsidR="00D52D66" w:rsidRPr="00306E2B" w:rsidRDefault="00D52D66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>
      <w:rPr>
        <w:rFonts w:ascii="HendersonSansW00-BasicBold" w:hAnsi="HendersonSansW00-BasicBold"/>
        <w:b/>
        <w:kern w:val="0"/>
        <w:sz w:val="16"/>
        <w14:ligatures w14:val="none"/>
      </w:rPr>
      <w:t xml:space="preserve">Página web </w:t>
    </w:r>
    <w:hyperlink r:id="rId3" w:history="1">
      <w:r w:rsidRPr="006C7393">
        <w:rPr>
          <w:rStyle w:val="Hipervnculo"/>
          <w:rFonts w:ascii="HendersonSansW00-BasicBold" w:hAnsi="HendersonSansW00-BasicBold"/>
          <w:b/>
          <w:kern w:val="0"/>
          <w:sz w:val="16"/>
          <w14:ligatures w14:val="none"/>
        </w:rPr>
        <w:t>www.promotora.go.cr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09DC70" w14:textId="77777777" w:rsidR="00E22E8B" w:rsidRDefault="00E22E8B" w:rsidP="00782378">
      <w:r>
        <w:separator/>
      </w:r>
    </w:p>
  </w:footnote>
  <w:footnote w:type="continuationSeparator" w:id="0">
    <w:p w14:paraId="34148BF4" w14:textId="77777777" w:rsidR="00E22E8B" w:rsidRDefault="00E22E8B" w:rsidP="007823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15D86D" w14:textId="77777777" w:rsidR="00782378" w:rsidRDefault="00E22E8B">
    <w:pPr>
      <w:pStyle w:val="Encabezado"/>
    </w:pPr>
    <w:r>
      <w:rPr>
        <w:noProof/>
      </w:rPr>
      <w:pict w14:anchorId="3F28E1B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0687972" o:spid="_x0000_s2057" type="#_x0000_t75" alt="" style="position:absolute;margin-left:0;margin-top:0;width:607.75pt;height:786.5pt;z-index:-25162547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_Documento Institucional"/>
          <w10:wrap anchorx="margin" anchory="margin"/>
        </v:shape>
      </w:pict>
    </w:r>
    <w:r>
      <w:rPr>
        <w:noProof/>
      </w:rPr>
      <w:pict w14:anchorId="1E67994C">
        <v:shape id="WordPictureWatermark100670674" o:spid="_x0000_s2056" type="#_x0000_t75" alt="" style="position:absolute;margin-left:0;margin-top:0;width:607.75pt;height:786.5pt;z-index:-25163468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_Documento Institucional" gain="19661f" blacklevel="22938f"/>
          <w10:wrap anchorx="margin" anchory="margin"/>
        </v:shape>
      </w:pict>
    </w:r>
    <w:r>
      <w:rPr>
        <w:noProof/>
      </w:rPr>
      <w:pict w14:anchorId="0770C976">
        <v:shape id="WordPictureWatermark100538339" o:spid="_x0000_s2055" type="#_x0000_t75" alt="" style="position:absolute;margin-left:0;margin-top:0;width:607.75pt;height:786.5pt;z-index:-25164390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Hoja membretada_Comunicado de prensa"/>
          <w10:wrap anchorx="margin" anchory="margin"/>
        </v:shape>
      </w:pict>
    </w:r>
    <w:r>
      <w:rPr>
        <w:noProof/>
      </w:rPr>
      <w:pict w14:anchorId="0CED66F9">
        <v:shape id="WordPictureWatermark100482306" o:spid="_x0000_s2054" type="#_x0000_t75" alt="" style="position:absolute;margin-left:0;margin-top:0;width:440.9pt;height:570.6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Hoja membretada_Comunicado de prensa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80BE54" w14:textId="49AB6302" w:rsidR="00CA10DB" w:rsidRDefault="00D52D66">
    <w:pPr>
      <w:pStyle w:val="Encabezado"/>
    </w:pPr>
    <w:r>
      <w:rPr>
        <w:noProof/>
        <w:lang w:val="es-MX" w:eastAsia="es-MX"/>
      </w:rPr>
      <w:drawing>
        <wp:anchor distT="0" distB="0" distL="114300" distR="114300" simplePos="0" relativeHeight="251662335" behindDoc="1" locked="0" layoutInCell="1" allowOverlap="1" wp14:anchorId="2BEB9DA8" wp14:editId="7A20F963">
          <wp:simplePos x="0" y="0"/>
          <wp:positionH relativeFrom="margin">
            <wp:posOffset>-895350</wp:posOffset>
          </wp:positionH>
          <wp:positionV relativeFrom="paragraph">
            <wp:posOffset>-453390</wp:posOffset>
          </wp:positionV>
          <wp:extent cx="7743825" cy="6230374"/>
          <wp:effectExtent l="0" t="0" r="0" b="0"/>
          <wp:wrapNone/>
          <wp:docPr id="8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43825" cy="623037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E4FF067" w14:textId="7D6B420A" w:rsidR="00CA10DB" w:rsidRDefault="00CA10DB">
    <w:pPr>
      <w:pStyle w:val="Encabezado"/>
    </w:pPr>
  </w:p>
  <w:p w14:paraId="581D9C3D" w14:textId="524A0815" w:rsidR="00CA10DB" w:rsidRDefault="00524FA7" w:rsidP="00CA10DB">
    <w:pPr>
      <w:tabs>
        <w:tab w:val="left" w:pos="3435"/>
      </w:tabs>
      <w:jc w:val="right"/>
      <w:rPr>
        <w:rFonts w:ascii="HendersonSansW00-BasicBold" w:hAnsi="HendersonSansW00-BasicBold"/>
        <w:lang w:val="es-MX"/>
      </w:rPr>
    </w:pPr>
    <w:r>
      <w:rPr>
        <w:rFonts w:ascii="HendersonSansW00-BasicBold" w:hAnsi="HendersonSansW00-BasicBold"/>
        <w:lang w:val="es-MX"/>
      </w:rPr>
      <w:t>Junta Directiva</w:t>
    </w:r>
  </w:p>
  <w:p w14:paraId="02FFC02F" w14:textId="4A1CB07C" w:rsidR="00CA10DB" w:rsidRPr="003621EA" w:rsidRDefault="00CA10DB" w:rsidP="00D2403C">
    <w:pPr>
      <w:tabs>
        <w:tab w:val="left" w:pos="3435"/>
      </w:tabs>
      <w:jc w:val="center"/>
      <w:rPr>
        <w:rFonts w:ascii="HendersonSansW00-BasicBold" w:hAnsi="HendersonSansW00-BasicBold"/>
        <w:sz w:val="18"/>
        <w:szCs w:val="18"/>
        <w:lang w:val="es-MX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FF905B" w14:textId="77777777" w:rsidR="00782378" w:rsidRDefault="00E22E8B">
    <w:pPr>
      <w:pStyle w:val="Encabezado"/>
    </w:pPr>
    <w:r>
      <w:rPr>
        <w:noProof/>
      </w:rPr>
      <w:pict w14:anchorId="58DCD2D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0687971" o:spid="_x0000_s2049" type="#_x0000_t75" alt="" style="position:absolute;margin-left:0;margin-top:0;width:607.75pt;height:786.5pt;z-index:-25162854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_Documento Institucional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B17F5"/>
    <w:multiLevelType w:val="hybridMultilevel"/>
    <w:tmpl w:val="10E46E06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3C106C"/>
    <w:multiLevelType w:val="hybridMultilevel"/>
    <w:tmpl w:val="4BEE4AD8"/>
    <w:lvl w:ilvl="0" w:tplc="BC9EAD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C54716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AB0585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E1AD75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1D26E7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35C6D2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F28B61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566568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AFC49B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4E667E"/>
    <w:multiLevelType w:val="hybridMultilevel"/>
    <w:tmpl w:val="77A2F2D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46CB1"/>
    <w:multiLevelType w:val="hybridMultilevel"/>
    <w:tmpl w:val="AB62780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0A76C9"/>
    <w:multiLevelType w:val="hybridMultilevel"/>
    <w:tmpl w:val="E93C22E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BE25D3"/>
    <w:multiLevelType w:val="hybridMultilevel"/>
    <w:tmpl w:val="9A6CA9A8"/>
    <w:lvl w:ilvl="0" w:tplc="36DCF6E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A960B1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8A8E0F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1AC394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A1C0BF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E7A32F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FEC0A8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6A2FF8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EEEE9E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26635D12"/>
    <w:multiLevelType w:val="hybridMultilevel"/>
    <w:tmpl w:val="754C4F12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731769"/>
    <w:multiLevelType w:val="hybridMultilevel"/>
    <w:tmpl w:val="7660AFE4"/>
    <w:lvl w:ilvl="0" w:tplc="3478485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9B8352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7D28CD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042AD7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404221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FEEEE8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F24959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510317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F404CE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41A2290F"/>
    <w:multiLevelType w:val="hybridMultilevel"/>
    <w:tmpl w:val="B6C42000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C14041"/>
    <w:multiLevelType w:val="hybridMultilevel"/>
    <w:tmpl w:val="6DDAE350"/>
    <w:lvl w:ilvl="0" w:tplc="10F047D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D0CA82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52651A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86ED5F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74484D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3B4E4B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48627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530377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4F4DB3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 w15:restartNumberingAfterBreak="0">
    <w:nsid w:val="49EF0EF0"/>
    <w:multiLevelType w:val="hybridMultilevel"/>
    <w:tmpl w:val="958EEF26"/>
    <w:lvl w:ilvl="0" w:tplc="286410A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BEC965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82C3E1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9FC4E8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1D6C33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C80AEF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05AF1B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F36772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A12E88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1" w15:restartNumberingAfterBreak="0">
    <w:nsid w:val="53AD49D6"/>
    <w:multiLevelType w:val="hybridMultilevel"/>
    <w:tmpl w:val="997EE188"/>
    <w:lvl w:ilvl="0" w:tplc="C2A2646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7984EB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412D5D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74E342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18132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C86321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432E3B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E6A578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8C0BB6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 w15:restartNumberingAfterBreak="0">
    <w:nsid w:val="6C2F2720"/>
    <w:multiLevelType w:val="hybridMultilevel"/>
    <w:tmpl w:val="52DE831C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89789D"/>
    <w:multiLevelType w:val="hybridMultilevel"/>
    <w:tmpl w:val="0744F50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1347CB"/>
    <w:multiLevelType w:val="hybridMultilevel"/>
    <w:tmpl w:val="090C4B60"/>
    <w:lvl w:ilvl="0" w:tplc="117C091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85236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512FEA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AD6A6F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032EF3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5BE6B8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AE0615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FDA771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BE2356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0"/>
  </w:num>
  <w:num w:numId="2">
    <w:abstractNumId w:val="11"/>
  </w:num>
  <w:num w:numId="3">
    <w:abstractNumId w:val="6"/>
  </w:num>
  <w:num w:numId="4">
    <w:abstractNumId w:val="0"/>
  </w:num>
  <w:num w:numId="5">
    <w:abstractNumId w:val="5"/>
  </w:num>
  <w:num w:numId="6">
    <w:abstractNumId w:val="9"/>
  </w:num>
  <w:num w:numId="7">
    <w:abstractNumId w:val="12"/>
  </w:num>
  <w:num w:numId="8">
    <w:abstractNumId w:val="7"/>
  </w:num>
  <w:num w:numId="9">
    <w:abstractNumId w:val="14"/>
  </w:num>
  <w:num w:numId="10">
    <w:abstractNumId w:val="8"/>
  </w:num>
  <w:num w:numId="11">
    <w:abstractNumId w:val="3"/>
  </w:num>
  <w:num w:numId="12">
    <w:abstractNumId w:val="1"/>
  </w:num>
  <w:num w:numId="13">
    <w:abstractNumId w:val="13"/>
  </w:num>
  <w:num w:numId="14">
    <w:abstractNumId w:val="4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2378"/>
    <w:rsid w:val="000068E1"/>
    <w:rsid w:val="00054427"/>
    <w:rsid w:val="00092698"/>
    <w:rsid w:val="000A629B"/>
    <w:rsid w:val="000E0E9B"/>
    <w:rsid w:val="000E0FD0"/>
    <w:rsid w:val="000E1B7E"/>
    <w:rsid w:val="000E584C"/>
    <w:rsid w:val="000F59D0"/>
    <w:rsid w:val="0011224F"/>
    <w:rsid w:val="0012636A"/>
    <w:rsid w:val="001551A3"/>
    <w:rsid w:val="00157136"/>
    <w:rsid w:val="00191E6A"/>
    <w:rsid w:val="001B2577"/>
    <w:rsid w:val="001D3887"/>
    <w:rsid w:val="001E0671"/>
    <w:rsid w:val="001E5BBB"/>
    <w:rsid w:val="00207CBC"/>
    <w:rsid w:val="00256587"/>
    <w:rsid w:val="002A6B20"/>
    <w:rsid w:val="002B7905"/>
    <w:rsid w:val="00324F7E"/>
    <w:rsid w:val="003424BA"/>
    <w:rsid w:val="003621EA"/>
    <w:rsid w:val="003E451B"/>
    <w:rsid w:val="004471C4"/>
    <w:rsid w:val="004838BA"/>
    <w:rsid w:val="00524FA7"/>
    <w:rsid w:val="00564B3E"/>
    <w:rsid w:val="005757CF"/>
    <w:rsid w:val="0060481A"/>
    <w:rsid w:val="00623FBD"/>
    <w:rsid w:val="00635642"/>
    <w:rsid w:val="00654CDD"/>
    <w:rsid w:val="00662761"/>
    <w:rsid w:val="00680BE3"/>
    <w:rsid w:val="006825D6"/>
    <w:rsid w:val="0068352F"/>
    <w:rsid w:val="006D75A3"/>
    <w:rsid w:val="00782378"/>
    <w:rsid w:val="007A3AB8"/>
    <w:rsid w:val="007D45CA"/>
    <w:rsid w:val="00805EF4"/>
    <w:rsid w:val="0087396F"/>
    <w:rsid w:val="008945BF"/>
    <w:rsid w:val="008C58ED"/>
    <w:rsid w:val="00906B34"/>
    <w:rsid w:val="00946D54"/>
    <w:rsid w:val="009A367C"/>
    <w:rsid w:val="009A66DA"/>
    <w:rsid w:val="00A041AC"/>
    <w:rsid w:val="00A72056"/>
    <w:rsid w:val="00AD1E0A"/>
    <w:rsid w:val="00B67C80"/>
    <w:rsid w:val="00BF6560"/>
    <w:rsid w:val="00C57125"/>
    <w:rsid w:val="00CA10DB"/>
    <w:rsid w:val="00CA3600"/>
    <w:rsid w:val="00CA457E"/>
    <w:rsid w:val="00D2403C"/>
    <w:rsid w:val="00D35294"/>
    <w:rsid w:val="00D36D4C"/>
    <w:rsid w:val="00D52D66"/>
    <w:rsid w:val="00D53BC6"/>
    <w:rsid w:val="00D66B78"/>
    <w:rsid w:val="00D816DD"/>
    <w:rsid w:val="00D92FC3"/>
    <w:rsid w:val="00DA1438"/>
    <w:rsid w:val="00DE6F5F"/>
    <w:rsid w:val="00E027DC"/>
    <w:rsid w:val="00E22E8B"/>
    <w:rsid w:val="00E961AB"/>
    <w:rsid w:val="00EB5960"/>
    <w:rsid w:val="00EF26D2"/>
    <w:rsid w:val="00EF353E"/>
    <w:rsid w:val="00F10DBA"/>
    <w:rsid w:val="00F1721B"/>
    <w:rsid w:val="00F26F35"/>
    <w:rsid w:val="00F40D07"/>
    <w:rsid w:val="1E935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,"/>
  <w14:docId w14:val="7C4BBF35"/>
  <w15:chartTrackingRefBased/>
  <w15:docId w15:val="{601C458C-DCB6-7B4D-92FA-CE006115A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8237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82378"/>
  </w:style>
  <w:style w:type="paragraph" w:styleId="Piedepgina">
    <w:name w:val="footer"/>
    <w:basedOn w:val="Normal"/>
    <w:link w:val="PiedepginaCar"/>
    <w:uiPriority w:val="99"/>
    <w:unhideWhenUsed/>
    <w:rsid w:val="0078237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82378"/>
  </w:style>
  <w:style w:type="character" w:styleId="Hipervnculo">
    <w:name w:val="Hyperlink"/>
    <w:basedOn w:val="Fuentedeprrafopredeter"/>
    <w:uiPriority w:val="99"/>
    <w:unhideWhenUsed/>
    <w:rsid w:val="00D52D66"/>
    <w:rPr>
      <w:color w:val="0563C1" w:themeColor="hyperlink"/>
      <w:u w:val="single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D52D66"/>
    <w:rPr>
      <w:color w:val="605E5C"/>
      <w:shd w:val="clear" w:color="auto" w:fill="E1DFDD"/>
    </w:rPr>
  </w:style>
  <w:style w:type="character" w:customStyle="1" w:styleId="ui-provider">
    <w:name w:val="ui-provider"/>
    <w:basedOn w:val="Fuentedeprrafopredeter"/>
    <w:rsid w:val="002B7905"/>
  </w:style>
  <w:style w:type="paragraph" w:styleId="NormalWeb">
    <w:name w:val="Normal (Web)"/>
    <w:basedOn w:val="Normal"/>
    <w:uiPriority w:val="99"/>
    <w:semiHidden/>
    <w:unhideWhenUsed/>
    <w:rsid w:val="00635642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s-CR"/>
      <w14:ligatures w14:val="none"/>
    </w:rPr>
  </w:style>
  <w:style w:type="paragraph" w:styleId="Prrafodelista">
    <w:name w:val="List Paragraph"/>
    <w:basedOn w:val="Normal"/>
    <w:uiPriority w:val="34"/>
    <w:qFormat/>
    <w:rsid w:val="00635642"/>
    <w:pPr>
      <w:ind w:left="720"/>
      <w:contextualSpacing/>
    </w:pPr>
    <w:rPr>
      <w:rFonts w:ascii="Times New Roman" w:eastAsia="Times New Roman" w:hAnsi="Times New Roman" w:cs="Times New Roman"/>
      <w:kern w:val="0"/>
      <w:lang w:eastAsia="es-C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181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388508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87804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413808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096837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726626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814865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69139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255305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80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77853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20646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189920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995252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127325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300576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77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153747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310412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879108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91012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50361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69003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32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1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125652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224496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943953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053239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promotora.go.cr" TargetMode="External"/><Relationship Id="rId2" Type="http://schemas.openxmlformats.org/officeDocument/2006/relationships/hyperlink" Target="mailto:rsanchez@promotora.go.cr" TargetMode="External"/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A066080100B30468EDA16CC6E443C33" ma:contentTypeVersion="18" ma:contentTypeDescription="Crear nuevo documento." ma:contentTypeScope="" ma:versionID="5c037bd4553708e66b31a5fa102627bd">
  <xsd:schema xmlns:xsd="http://www.w3.org/2001/XMLSchema" xmlns:xs="http://www.w3.org/2001/XMLSchema" xmlns:p="http://schemas.microsoft.com/office/2006/metadata/properties" xmlns:ns3="2558aeac-3be3-468b-b7a2-bf4219156b47" xmlns:ns4="46b355d7-007c-4c4f-8419-45e6fccc3381" targetNamespace="http://schemas.microsoft.com/office/2006/metadata/properties" ma:root="true" ma:fieldsID="6fc3e4f244f5e0acab08d6d30bf1671a" ns3:_="" ns4:_="">
    <xsd:import namespace="2558aeac-3be3-468b-b7a2-bf4219156b47"/>
    <xsd:import namespace="46b355d7-007c-4c4f-8419-45e6fccc338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AutoKeyPoints" minOccurs="0"/>
                <xsd:element ref="ns4:MediaServiceKeyPoints" minOccurs="0"/>
                <xsd:element ref="ns4:MediaServiceOCR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58aeac-3be3-468b-b7a2-bf4219156b4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b355d7-007c-4c4f-8419-45e6fccc33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6b355d7-007c-4c4f-8419-45e6fccc338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6A4D28-C382-40E6-9B52-A698F60F83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58aeac-3be3-468b-b7a2-bf4219156b47"/>
    <ds:schemaRef ds:uri="46b355d7-007c-4c4f-8419-45e6fccc33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B5C137B-9BFD-43DE-88E4-6FE6178D50CB}">
  <ds:schemaRefs>
    <ds:schemaRef ds:uri="http://schemas.microsoft.com/office/2006/metadata/properties"/>
    <ds:schemaRef ds:uri="http://schemas.microsoft.com/office/infopath/2007/PartnerControls"/>
    <ds:schemaRef ds:uri="46b355d7-007c-4c4f-8419-45e6fccc3381"/>
  </ds:schemaRefs>
</ds:datastoreItem>
</file>

<file path=customXml/itemProps3.xml><?xml version="1.0" encoding="utf-8"?>
<ds:datastoreItem xmlns:ds="http://schemas.openxmlformats.org/officeDocument/2006/customXml" ds:itemID="{D1D1ED88-D814-4587-A85A-504F2C28FE2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C654C21-7F40-4EFB-9C72-D844E207D3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450</Words>
  <Characters>2479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Angie Sibaja</dc:creator>
  <cp:keywords/>
  <dc:description/>
  <cp:lastModifiedBy>Roxana  Sanchez Robles</cp:lastModifiedBy>
  <cp:revision>2</cp:revision>
  <cp:lastPrinted>2024-08-26T18:26:00Z</cp:lastPrinted>
  <dcterms:created xsi:type="dcterms:W3CDTF">2025-01-13T20:02:00Z</dcterms:created>
  <dcterms:modified xsi:type="dcterms:W3CDTF">2025-01-13T20:02:00Z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0x0101001A066080100B30468EDA16CC6E443C33</vt:lpwstr>
  </property>
</Properties>
</file>