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45C80EF2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1A1B29">
        <w:rPr>
          <w:rFonts w:ascii="HendersonSansW00-BasicLight" w:hAnsi="HendersonSansW00-BasicLight"/>
          <w:b/>
          <w:bCs/>
          <w:sz w:val="16"/>
          <w:szCs w:val="16"/>
          <w:lang w:val="es-ES"/>
        </w:rPr>
        <w:t>8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6C4E3D13" w:rsidR="00D35294" w:rsidRDefault="001A1B29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PRESENCIAL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29A758B9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1A1B29">
        <w:rPr>
          <w:rFonts w:ascii="HendersonSansW00-BasicLight" w:hAnsi="HendersonSansW00-BasicLight"/>
          <w:sz w:val="16"/>
          <w:szCs w:val="16"/>
          <w:lang w:val="es-ES"/>
        </w:rPr>
        <w:t>26 de junio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1A1B29">
        <w:rPr>
          <w:rFonts w:ascii="HendersonSansW00-BasicLight" w:hAnsi="HendersonSansW00-BasicLight"/>
          <w:b/>
          <w:sz w:val="16"/>
          <w:szCs w:val="16"/>
          <w:lang w:val="es-ES"/>
        </w:rPr>
        <w:t>9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6FF1DFFF" w:rsidR="00820D2A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58602D79" w14:textId="5DBA4D5B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Conocimiento y aprobación </w:t>
      </w:r>
      <w:r w:rsidR="00942746">
        <w:rPr>
          <w:rFonts w:ascii="HendersonSansW00-BasicLight" w:hAnsi="HendersonSansW00-BasicLight"/>
          <w:sz w:val="16"/>
          <w:szCs w:val="16"/>
          <w:lang w:val="es-ES"/>
        </w:rPr>
        <w:t xml:space="preserve">del 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Acta </w:t>
      </w:r>
      <w:r w:rsidR="00B90D2F">
        <w:rPr>
          <w:rFonts w:ascii="HendersonSansW00-BasicLight" w:hAnsi="HendersonSansW00-BasicLight"/>
          <w:sz w:val="16"/>
          <w:szCs w:val="16"/>
          <w:lang w:val="es-ES"/>
        </w:rPr>
        <w:t>O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rdinaria 0</w:t>
      </w:r>
      <w:r w:rsidR="001A1B29">
        <w:rPr>
          <w:rFonts w:ascii="HendersonSansW00-BasicLight" w:hAnsi="HendersonSansW00-BasicLight"/>
          <w:sz w:val="16"/>
          <w:szCs w:val="16"/>
          <w:lang w:val="es-ES"/>
        </w:rPr>
        <w:t>7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-2025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, celebrada el </w:t>
      </w:r>
      <w:r w:rsidR="001A1B29">
        <w:rPr>
          <w:rFonts w:ascii="HendersonSansW00-BasicLight" w:hAnsi="HendersonSansW00-BasicLight"/>
          <w:sz w:val="16"/>
          <w:szCs w:val="16"/>
          <w:lang w:val="es-ES"/>
        </w:rPr>
        <w:t>29 de mayo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, 2025</w:t>
      </w:r>
      <w:r w:rsidR="00F865F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CBD619B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85671AC" w14:textId="30259426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174E8A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74DBF561" w14:textId="6BE2BA93" w:rsidR="004A4E80" w:rsidRDefault="004A4E80" w:rsidP="00D35F1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Modificación presupuestaria N°4 (a cargo de la señora Cristina Sánchez Anchía, Jefa, Unidad de Finanzas).</w:t>
      </w:r>
    </w:p>
    <w:p w14:paraId="78EF2F78" w14:textId="34490CB7" w:rsidR="004A4E80" w:rsidRDefault="004A4E80" w:rsidP="00D35F1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7179A4F0" w14:textId="5F416C40" w:rsidR="004A4E80" w:rsidRPr="004A4E80" w:rsidRDefault="004A4E80" w:rsidP="00D35F1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4A4E80"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</w:p>
    <w:p w14:paraId="58457F5A" w14:textId="35618319" w:rsidR="00D35F14" w:rsidRPr="00F80A3C" w:rsidRDefault="00D35F14" w:rsidP="00D35F1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F80A3C">
        <w:rPr>
          <w:rFonts w:ascii="HendersonSansW00-BasicLight" w:hAnsi="HendersonSansW00-BasicLight"/>
          <w:sz w:val="16"/>
          <w:szCs w:val="16"/>
          <w:lang w:val="es-ES"/>
        </w:rPr>
        <w:t>Plan de Convocatorias 2025, parte 3- Convocatoria Impulso STEM +</w:t>
      </w:r>
      <w:r>
        <w:rPr>
          <w:rFonts w:ascii="HendersonSansW00-BasicLight" w:hAnsi="HendersonSansW00-BasicLight"/>
          <w:sz w:val="16"/>
          <w:szCs w:val="16"/>
          <w:lang w:val="es-ES"/>
        </w:rPr>
        <w:t>,</w:t>
      </w:r>
      <w:r w:rsidRPr="00F80A3C">
        <w:rPr>
          <w:rFonts w:ascii="HendersonSansW00-BasicLight" w:hAnsi="HendersonSansW00-BasicLight"/>
          <w:sz w:val="16"/>
          <w:szCs w:val="16"/>
          <w:lang w:val="es-ES"/>
        </w:rPr>
        <w:t xml:space="preserve"> (a cargo de la señora Tabatha Carvajal Ruíz, Directora, Dirección de Programas de Innovación e Investigación y la señora Wendy Flores Gutiérrez, Jefa, Unidad Gestión de Programas).</w:t>
      </w:r>
    </w:p>
    <w:p w14:paraId="041D5BA6" w14:textId="77777777" w:rsidR="001B0CE0" w:rsidRDefault="001B0CE0" w:rsidP="002B1A45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03503C0A" w14:textId="741C85BF" w:rsidR="00CC3466" w:rsidRDefault="00CC3466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CC3466"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  <w:r w:rsidR="004A4E80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7BB58103" w14:textId="20379285" w:rsidR="00D35F14" w:rsidRPr="00D35F14" w:rsidRDefault="00D35F14" w:rsidP="00D35F1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35F14">
        <w:rPr>
          <w:rFonts w:ascii="HendersonSansW00-BasicLight" w:hAnsi="HendersonSansW00-BasicLight"/>
          <w:sz w:val="16"/>
          <w:szCs w:val="16"/>
          <w:lang w:val="es-ES"/>
        </w:rPr>
        <w:t xml:space="preserve">ASUNTOS: UNIDAD DE PLANIFICACIÓN INSTITUCIONAL, (a cargo de la señora María Lorena Alpízar Marín, Jefa, Unidad de Planificación). </w:t>
      </w:r>
      <w:r w:rsidR="002B2AD2">
        <w:rPr>
          <w:rFonts w:ascii="HendersonSansW00-BasicLight" w:hAnsi="HendersonSansW00-BasicLight"/>
          <w:sz w:val="16"/>
          <w:szCs w:val="16"/>
          <w:lang w:val="es-ES"/>
        </w:rPr>
        <w:t xml:space="preserve">Invitada la </w:t>
      </w:r>
      <w:bookmarkStart w:id="1" w:name="_Hlk200611453"/>
      <w:r w:rsidR="002B2AD2">
        <w:rPr>
          <w:rFonts w:ascii="HendersonSansW00-BasicLight" w:hAnsi="HendersonSansW00-BasicLight"/>
          <w:sz w:val="16"/>
          <w:szCs w:val="16"/>
          <w:lang w:val="es-ES"/>
        </w:rPr>
        <w:t>señora Tabatha Carvajal Ruíz, Directora, Dirección de Programas de Innovación e Investigación</w:t>
      </w:r>
      <w:bookmarkEnd w:id="1"/>
      <w:r w:rsidR="002B2AD2">
        <w:rPr>
          <w:rFonts w:ascii="HendersonSansW00-BasicLight" w:hAnsi="HendersonSansW00-BasicLight"/>
          <w:sz w:val="16"/>
          <w:szCs w:val="16"/>
          <w:lang w:val="es-ES"/>
        </w:rPr>
        <w:t>, en el punto 2.).</w:t>
      </w:r>
    </w:p>
    <w:p w14:paraId="7D235CE0" w14:textId="77777777" w:rsidR="00D35F14" w:rsidRPr="00D35F14" w:rsidRDefault="00D35F14" w:rsidP="00D35F1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35F14">
        <w:rPr>
          <w:rFonts w:ascii="HendersonSansW00-BasicLight" w:hAnsi="HendersonSansW00-BasicLight"/>
          <w:sz w:val="16"/>
          <w:szCs w:val="16"/>
          <w:lang w:val="es-ES"/>
        </w:rPr>
        <w:t>1.</w:t>
      </w:r>
      <w:r w:rsidRPr="00D35F14">
        <w:rPr>
          <w:rFonts w:ascii="HendersonSansW00-BasicLight" w:hAnsi="HendersonSansW00-BasicLight"/>
          <w:sz w:val="16"/>
          <w:szCs w:val="16"/>
          <w:lang w:val="es-ES"/>
        </w:rPr>
        <w:tab/>
        <w:t xml:space="preserve">Informe de comisiones institucionales. </w:t>
      </w:r>
    </w:p>
    <w:p w14:paraId="079977E6" w14:textId="50AF0944" w:rsidR="00F80A3C" w:rsidRPr="006B10D9" w:rsidRDefault="00D35F14" w:rsidP="00D35F1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35F14">
        <w:rPr>
          <w:rFonts w:ascii="HendersonSansW00-BasicLight" w:hAnsi="HendersonSansW00-BasicLight"/>
          <w:sz w:val="16"/>
          <w:szCs w:val="16"/>
          <w:lang w:val="es-ES"/>
        </w:rPr>
        <w:t>2.</w:t>
      </w:r>
      <w:r w:rsidRPr="00D35F14">
        <w:rPr>
          <w:rFonts w:ascii="HendersonSansW00-BasicLight" w:hAnsi="HendersonSansW00-BasicLight"/>
          <w:sz w:val="16"/>
          <w:szCs w:val="16"/>
          <w:lang w:val="es-ES"/>
        </w:rPr>
        <w:tab/>
        <w:t>Fichas técnicas de los indicadores de las metas del PEI.</w:t>
      </w:r>
    </w:p>
    <w:p w14:paraId="28C750E5" w14:textId="77777777" w:rsidR="00D35F14" w:rsidRDefault="00D35F14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7A1FBCA" w14:textId="440F018C" w:rsidR="006B10D9" w:rsidRDefault="006B10D9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  <w:r w:rsidR="004A4E80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507DB824" w14:textId="3FDC1EF2" w:rsidR="0027302B" w:rsidRPr="000B43E3" w:rsidRDefault="00E532AB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E57241">
        <w:rPr>
          <w:rFonts w:ascii="HendersonSansW00-BasicLight" w:hAnsi="HendersonSansW00-BasicLight"/>
          <w:sz w:val="16"/>
          <w:szCs w:val="16"/>
          <w:lang w:val="es-ES"/>
        </w:rPr>
        <w:t>ASUNTOS</w:t>
      </w:r>
      <w:r w:rsidR="000B43E3" w:rsidRPr="00E57241">
        <w:rPr>
          <w:rFonts w:ascii="HendersonSansW00-BasicLight" w:hAnsi="HendersonSansW00-BasicLight"/>
          <w:sz w:val="16"/>
          <w:szCs w:val="16"/>
          <w:lang w:val="es-ES"/>
        </w:rPr>
        <w:t>:</w:t>
      </w:r>
      <w:r w:rsidRPr="00E57241">
        <w:rPr>
          <w:rFonts w:ascii="HendersonSansW00-BasicLight" w:hAnsi="HendersonSansW00-BasicLight"/>
          <w:sz w:val="16"/>
          <w:szCs w:val="16"/>
          <w:lang w:val="es-ES"/>
        </w:rPr>
        <w:t xml:space="preserve"> AUDITORIA</w:t>
      </w:r>
      <w:r w:rsidR="00927259" w:rsidRPr="00E57241">
        <w:rPr>
          <w:rFonts w:ascii="HendersonSansW00-BasicLight" w:hAnsi="HendersonSansW00-BasicLight"/>
          <w:sz w:val="16"/>
          <w:szCs w:val="16"/>
          <w:lang w:val="es-ES"/>
        </w:rPr>
        <w:t xml:space="preserve"> INTERNA</w:t>
      </w:r>
      <w:r w:rsidR="00F80A3C" w:rsidRPr="00E57241">
        <w:rPr>
          <w:rFonts w:ascii="HendersonSansW00-BasicLight" w:hAnsi="HendersonSansW00-BasicLight"/>
          <w:sz w:val="16"/>
          <w:szCs w:val="16"/>
          <w:lang w:val="es-ES"/>
        </w:rPr>
        <w:t>,</w:t>
      </w:r>
      <w:r w:rsidR="00F80A3C" w:rsidRPr="00F80A3C">
        <w:rPr>
          <w:rFonts w:ascii="HendersonSansW00-BasicLight" w:hAnsi="HendersonSansW00-BasicLight"/>
          <w:sz w:val="16"/>
          <w:szCs w:val="16"/>
          <w:lang w:val="es-ES"/>
        </w:rPr>
        <w:t xml:space="preserve"> (a cargo del señor Johnny Fallas Pérez, Auditor Interno)</w:t>
      </w:r>
      <w:r w:rsidR="00956DB0" w:rsidRPr="00F80A3C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956DB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20ECE35F" w14:textId="52D3C17E" w:rsidR="00E532AB" w:rsidRPr="000B43E3" w:rsidRDefault="00E532AB" w:rsidP="000B43E3">
      <w:pPr>
        <w:pStyle w:val="Prrafodelista"/>
        <w:numPr>
          <w:ilvl w:val="0"/>
          <w:numId w:val="41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0B43E3">
        <w:rPr>
          <w:rFonts w:ascii="HendersonSansW00-BasicLight" w:hAnsi="HendersonSansW00-BasicLight"/>
          <w:sz w:val="16"/>
          <w:szCs w:val="16"/>
          <w:lang w:val="es-ES"/>
        </w:rPr>
        <w:t>Informe de avances del plan de Trabajo y observaciones relevantes para la Junta Directiva (Informe #4 e Informe #5)</w:t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6A1B4D62" w14:textId="0635830F" w:rsidR="00E532AB" w:rsidRPr="000B43E3" w:rsidRDefault="00E532AB" w:rsidP="000B43E3">
      <w:pPr>
        <w:pStyle w:val="Prrafodelista"/>
        <w:numPr>
          <w:ilvl w:val="0"/>
          <w:numId w:val="41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0B43E3">
        <w:rPr>
          <w:rFonts w:ascii="HendersonSansW00-BasicLight" w:hAnsi="HendersonSansW00-BasicLight"/>
          <w:sz w:val="16"/>
          <w:szCs w:val="16"/>
          <w:lang w:val="es-ES"/>
        </w:rPr>
        <w:t xml:space="preserve">Estado de recomendaciones </w:t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de la Auditoria Interna </w:t>
      </w:r>
      <w:r w:rsidRPr="000B43E3">
        <w:rPr>
          <w:rFonts w:ascii="HendersonSansW00-BasicLight" w:hAnsi="HendersonSansW00-BasicLight"/>
          <w:sz w:val="16"/>
          <w:szCs w:val="16"/>
          <w:lang w:val="es-ES"/>
        </w:rPr>
        <w:t>al 31 de marzo, 2025.</w:t>
      </w:r>
    </w:p>
    <w:p w14:paraId="2B8DFA66" w14:textId="00CBEE61" w:rsidR="0027302B" w:rsidRDefault="0027302B" w:rsidP="000B43E3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4750C12E" w14:textId="0EBB2CC2" w:rsidR="002D562A" w:rsidRPr="00977BDE" w:rsidRDefault="002D56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977BD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  <w:r w:rsidR="00154648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="00D822B2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="004A4E80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340D9DB7" w14:textId="4B742D4A" w:rsidR="00D4639C" w:rsidRDefault="02EAE8A7" w:rsidP="02EAE8A7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2EAE8A7">
        <w:rPr>
          <w:rFonts w:ascii="HendersonSansW00-BasicLight" w:hAnsi="HendersonSansW00-BasicLight"/>
          <w:sz w:val="16"/>
          <w:szCs w:val="16"/>
          <w:lang w:val="es-ES"/>
        </w:rPr>
        <w:t xml:space="preserve">Reglamento </w:t>
      </w:r>
      <w:bookmarkStart w:id="2" w:name="_Hlk200354871"/>
      <w:r w:rsidRPr="02EAE8A7">
        <w:rPr>
          <w:rFonts w:ascii="HendersonSansW00-BasicLight" w:hAnsi="HendersonSansW00-BasicLight"/>
          <w:sz w:val="16"/>
          <w:szCs w:val="16"/>
          <w:lang w:val="es-ES"/>
        </w:rPr>
        <w:t>de Gestión del Fondo de Incentivos</w:t>
      </w:r>
      <w:bookmarkEnd w:id="2"/>
      <w:r w:rsidRPr="02EAE8A7">
        <w:rPr>
          <w:rFonts w:ascii="HendersonSansW00-BasicLight" w:hAnsi="HendersonSansW00-BasicLight"/>
          <w:sz w:val="16"/>
          <w:szCs w:val="16"/>
          <w:lang w:val="es-ES"/>
        </w:rPr>
        <w:t xml:space="preserve">, (a cargo señora Reyna Loría González y señora Tabatha Carvajal Ruíz, Directora, Dirección de Programas de Innovación e Investigación, miembros de la Comisión del Reglamento de Gestión del Fondo de Incentivos). </w:t>
      </w:r>
    </w:p>
    <w:p w14:paraId="4759A89E" w14:textId="77777777" w:rsidR="00D4639C" w:rsidRDefault="00D4639C" w:rsidP="001D5989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7BEF197" w14:textId="7E16E929" w:rsidR="00977BDE" w:rsidRPr="00FA6FAA" w:rsidRDefault="00FA6FA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A6FAA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4A4E80">
        <w:rPr>
          <w:rFonts w:ascii="HendersonSansW00-BasicLight" w:hAnsi="HendersonSansW00-BasicLight"/>
          <w:b/>
          <w:sz w:val="16"/>
          <w:szCs w:val="16"/>
          <w:lang w:val="es-ES"/>
        </w:rPr>
        <w:t>IX</w:t>
      </w:r>
    </w:p>
    <w:p w14:paraId="1278BB54" w14:textId="77777777" w:rsidR="00D4639C" w:rsidRDefault="00D4639C" w:rsidP="00D4639C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 xml:space="preserve">Reglamento Interno para el trámite y concesión de licencias para docencia e investigación docente para las personas servidoras de la Promotora Costarricense de Innovación e Investigación, (a cargo de la señora Verónica Cruz Vargas, Asesora Jurídica). </w:t>
      </w:r>
    </w:p>
    <w:p w14:paraId="3BFFD80E" w14:textId="61105891" w:rsidR="001D5989" w:rsidRDefault="001D5989" w:rsidP="00820D2A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4B229774" w14:textId="4FFBCF7E" w:rsidR="001D5989" w:rsidRPr="001D5989" w:rsidRDefault="001D5989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1D5989">
        <w:rPr>
          <w:rFonts w:ascii="HendersonSansW00-BasicLight" w:hAnsi="HendersonSansW00-BasicLight"/>
          <w:b/>
          <w:sz w:val="16"/>
          <w:szCs w:val="16"/>
          <w:lang w:val="es"/>
        </w:rPr>
        <w:t>CAPÍTULO X</w:t>
      </w:r>
    </w:p>
    <w:p w14:paraId="2B83799A" w14:textId="136D418D" w:rsidR="001D5989" w:rsidRPr="001D5989" w:rsidRDefault="001D5989" w:rsidP="00AE1DF1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 xml:space="preserve">Informe de seguimiento de acuerdos </w:t>
      </w:r>
      <w:r w:rsidR="00310CF1">
        <w:rPr>
          <w:rFonts w:ascii="HendersonSansW00-BasicLight" w:hAnsi="HendersonSansW00-BasicLight"/>
          <w:sz w:val="16"/>
          <w:szCs w:val="16"/>
          <w:lang w:val="es"/>
        </w:rPr>
        <w:t xml:space="preserve">de la Junta Directiva, </w:t>
      </w:r>
      <w:r>
        <w:rPr>
          <w:rFonts w:ascii="HendersonSansW00-BasicLight" w:hAnsi="HendersonSansW00-BasicLight"/>
          <w:sz w:val="16"/>
          <w:szCs w:val="16"/>
          <w:lang w:val="es"/>
        </w:rPr>
        <w:t>de</w:t>
      </w:r>
      <w:r w:rsidR="00310CF1">
        <w:rPr>
          <w:rFonts w:ascii="HendersonSansW00-BasicLight" w:hAnsi="HendersonSansW00-BasicLight"/>
          <w:sz w:val="16"/>
          <w:szCs w:val="16"/>
          <w:lang w:val="es"/>
        </w:rPr>
        <w:t>l período de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enero a </w:t>
      </w:r>
      <w:r w:rsidR="006E3227">
        <w:rPr>
          <w:rFonts w:ascii="HendersonSansW00-BasicLight" w:hAnsi="HendersonSansW00-BasicLight"/>
          <w:sz w:val="16"/>
          <w:szCs w:val="16"/>
          <w:lang w:val="es"/>
        </w:rPr>
        <w:t>mayo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2025</w:t>
      </w:r>
      <w:r w:rsidR="00AE1DF1">
        <w:rPr>
          <w:rFonts w:ascii="HendersonSansW00-BasicLight" w:hAnsi="HendersonSansW00-BasicLight"/>
          <w:sz w:val="16"/>
          <w:szCs w:val="16"/>
          <w:lang w:val="es"/>
        </w:rPr>
        <w:t>, (a cargo de la señora Patricia Rojas Figueredo, Gerente General)</w:t>
      </w:r>
      <w:r w:rsidR="005A136B">
        <w:rPr>
          <w:rFonts w:ascii="HendersonSansW00-BasicLight" w:hAnsi="HendersonSansW00-BasicLight"/>
          <w:sz w:val="16"/>
          <w:szCs w:val="16"/>
          <w:lang w:val="es"/>
        </w:rPr>
        <w:t xml:space="preserve">. </w:t>
      </w:r>
    </w:p>
    <w:p w14:paraId="0571352E" w14:textId="32DD469D" w:rsidR="001D5989" w:rsidRDefault="001D5989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DEAC37C" w14:textId="0A53E985" w:rsidR="00B61C59" w:rsidRDefault="00B61C59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CAPITULO X</w:t>
      </w:r>
      <w:r w:rsidR="004A4E8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42C3C41" w14:textId="4DDAE4A1" w:rsidR="00B61C59" w:rsidRDefault="00310CF1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VARIOS</w:t>
      </w:r>
      <w:r w:rsidR="00B61C59">
        <w:rPr>
          <w:rFonts w:ascii="HendersonSansW00-BasicLight" w:hAnsi="HendersonSansW00-BasicLight"/>
          <w:b/>
          <w:sz w:val="16"/>
          <w:szCs w:val="16"/>
          <w:lang w:val="es"/>
        </w:rPr>
        <w:t>:</w:t>
      </w:r>
    </w:p>
    <w:p w14:paraId="4E7E5EC2" w14:textId="3BFF2BF0" w:rsidR="00B61C59" w:rsidRPr="004A4E80" w:rsidRDefault="00B61C59" w:rsidP="004A4E80">
      <w:pPr>
        <w:ind w:left="360"/>
        <w:rPr>
          <w:rFonts w:ascii="HendersonSansW00-BasicLight" w:hAnsi="HendersonSansW00-BasicLight"/>
          <w:sz w:val="16"/>
          <w:szCs w:val="16"/>
          <w:lang w:val="es"/>
        </w:rPr>
      </w:pPr>
      <w:r w:rsidRPr="004A4E80">
        <w:rPr>
          <w:rFonts w:ascii="HendersonSansW00-BasicLight" w:hAnsi="HendersonSansW00-BasicLight"/>
          <w:sz w:val="16"/>
          <w:szCs w:val="16"/>
          <w:lang w:val="es"/>
        </w:rPr>
        <w:t>Visita guiada a</w:t>
      </w:r>
      <w:r w:rsidR="00762F34">
        <w:rPr>
          <w:rFonts w:ascii="HendersonSansW00-BasicLight" w:hAnsi="HendersonSansW00-BasicLight"/>
          <w:sz w:val="16"/>
          <w:szCs w:val="16"/>
          <w:lang w:val="es"/>
        </w:rPr>
        <w:t>l</w:t>
      </w:r>
      <w:r w:rsidRPr="004A4E80">
        <w:rPr>
          <w:rFonts w:ascii="HendersonSansW00-BasicLight" w:hAnsi="HendersonSansW00-BasicLight"/>
          <w:sz w:val="16"/>
          <w:szCs w:val="16"/>
          <w:lang w:val="es"/>
        </w:rPr>
        <w:t xml:space="preserve"> Laboratorio de Innovación</w:t>
      </w:r>
      <w:r w:rsidR="005A136B" w:rsidRPr="004A4E80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9355EE8" w14:textId="77777777" w:rsidR="00B61C59" w:rsidRDefault="00B61C59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63E961F0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C32FC5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C32FC5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2F14"/>
    <w:multiLevelType w:val="hybridMultilevel"/>
    <w:tmpl w:val="9B3AAE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65AED"/>
    <w:multiLevelType w:val="hybridMultilevel"/>
    <w:tmpl w:val="20FA65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6080E"/>
    <w:multiLevelType w:val="hybridMultilevel"/>
    <w:tmpl w:val="7B447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85D99"/>
    <w:multiLevelType w:val="hybridMultilevel"/>
    <w:tmpl w:val="0F4C3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17988"/>
    <w:multiLevelType w:val="hybridMultilevel"/>
    <w:tmpl w:val="758E39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9B6E39"/>
    <w:multiLevelType w:val="hybridMultilevel"/>
    <w:tmpl w:val="8DBCD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F0175"/>
    <w:multiLevelType w:val="hybridMultilevel"/>
    <w:tmpl w:val="43E07B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0"/>
  </w:num>
  <w:num w:numId="4">
    <w:abstractNumId w:val="1"/>
  </w:num>
  <w:num w:numId="5">
    <w:abstractNumId w:val="8"/>
  </w:num>
  <w:num w:numId="6">
    <w:abstractNumId w:val="17"/>
  </w:num>
  <w:num w:numId="7">
    <w:abstractNumId w:val="30"/>
  </w:num>
  <w:num w:numId="8">
    <w:abstractNumId w:val="15"/>
  </w:num>
  <w:num w:numId="9">
    <w:abstractNumId w:val="39"/>
  </w:num>
  <w:num w:numId="10">
    <w:abstractNumId w:val="16"/>
  </w:num>
  <w:num w:numId="11">
    <w:abstractNumId w:val="4"/>
  </w:num>
  <w:num w:numId="12">
    <w:abstractNumId w:val="2"/>
  </w:num>
  <w:num w:numId="13">
    <w:abstractNumId w:val="37"/>
  </w:num>
  <w:num w:numId="14">
    <w:abstractNumId w:val="7"/>
  </w:num>
  <w:num w:numId="15">
    <w:abstractNumId w:val="3"/>
  </w:num>
  <w:num w:numId="16">
    <w:abstractNumId w:val="9"/>
  </w:num>
  <w:num w:numId="17">
    <w:abstractNumId w:val="14"/>
  </w:num>
  <w:num w:numId="18">
    <w:abstractNumId w:val="23"/>
  </w:num>
  <w:num w:numId="19">
    <w:abstractNumId w:val="6"/>
  </w:num>
  <w:num w:numId="20">
    <w:abstractNumId w:val="0"/>
  </w:num>
  <w:num w:numId="21">
    <w:abstractNumId w:val="18"/>
  </w:num>
  <w:num w:numId="22">
    <w:abstractNumId w:val="20"/>
  </w:num>
  <w:num w:numId="23">
    <w:abstractNumId w:val="26"/>
  </w:num>
  <w:num w:numId="24">
    <w:abstractNumId w:val="22"/>
  </w:num>
  <w:num w:numId="25">
    <w:abstractNumId w:val="38"/>
  </w:num>
  <w:num w:numId="26">
    <w:abstractNumId w:val="24"/>
  </w:num>
  <w:num w:numId="27">
    <w:abstractNumId w:val="19"/>
  </w:num>
  <w:num w:numId="28">
    <w:abstractNumId w:val="13"/>
  </w:num>
  <w:num w:numId="29">
    <w:abstractNumId w:val="27"/>
  </w:num>
  <w:num w:numId="30">
    <w:abstractNumId w:val="40"/>
  </w:num>
  <w:num w:numId="31">
    <w:abstractNumId w:val="11"/>
  </w:num>
  <w:num w:numId="32">
    <w:abstractNumId w:val="34"/>
  </w:num>
  <w:num w:numId="33">
    <w:abstractNumId w:val="36"/>
  </w:num>
  <w:num w:numId="34">
    <w:abstractNumId w:val="32"/>
  </w:num>
  <w:num w:numId="35">
    <w:abstractNumId w:val="33"/>
  </w:num>
  <w:num w:numId="36">
    <w:abstractNumId w:val="28"/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5"/>
  </w:num>
  <w:num w:numId="40">
    <w:abstractNumId w:val="35"/>
  </w:num>
  <w:num w:numId="41">
    <w:abstractNumId w:val="29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1012"/>
    <w:rsid w:val="001373CA"/>
    <w:rsid w:val="00154648"/>
    <w:rsid w:val="001551A3"/>
    <w:rsid w:val="00157136"/>
    <w:rsid w:val="0016564F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6B5E"/>
    <w:rsid w:val="001D37DD"/>
    <w:rsid w:val="001D3887"/>
    <w:rsid w:val="001D5989"/>
    <w:rsid w:val="001D7AB8"/>
    <w:rsid w:val="001E0671"/>
    <w:rsid w:val="001E5BBB"/>
    <w:rsid w:val="001F165B"/>
    <w:rsid w:val="001F60F5"/>
    <w:rsid w:val="00207CBC"/>
    <w:rsid w:val="0022787E"/>
    <w:rsid w:val="00234389"/>
    <w:rsid w:val="00246C8D"/>
    <w:rsid w:val="00253982"/>
    <w:rsid w:val="00256587"/>
    <w:rsid w:val="00263CAB"/>
    <w:rsid w:val="0027302B"/>
    <w:rsid w:val="0028294E"/>
    <w:rsid w:val="002829BE"/>
    <w:rsid w:val="00292EF0"/>
    <w:rsid w:val="002B0926"/>
    <w:rsid w:val="002B1A45"/>
    <w:rsid w:val="002B2AD2"/>
    <w:rsid w:val="002B7905"/>
    <w:rsid w:val="002D24E9"/>
    <w:rsid w:val="002D562A"/>
    <w:rsid w:val="002D589C"/>
    <w:rsid w:val="002E28AF"/>
    <w:rsid w:val="002E5DCB"/>
    <w:rsid w:val="002F08F8"/>
    <w:rsid w:val="002F3225"/>
    <w:rsid w:val="00310CF1"/>
    <w:rsid w:val="00313173"/>
    <w:rsid w:val="003153A6"/>
    <w:rsid w:val="00322397"/>
    <w:rsid w:val="00324F7E"/>
    <w:rsid w:val="003424BA"/>
    <w:rsid w:val="003435E5"/>
    <w:rsid w:val="00356D1A"/>
    <w:rsid w:val="00361860"/>
    <w:rsid w:val="003621EA"/>
    <w:rsid w:val="00366999"/>
    <w:rsid w:val="00366DDA"/>
    <w:rsid w:val="003C0BEC"/>
    <w:rsid w:val="003C3263"/>
    <w:rsid w:val="003C3FC7"/>
    <w:rsid w:val="003E0724"/>
    <w:rsid w:val="003E451B"/>
    <w:rsid w:val="0040794B"/>
    <w:rsid w:val="00423AA2"/>
    <w:rsid w:val="004323B8"/>
    <w:rsid w:val="004354C9"/>
    <w:rsid w:val="004449B1"/>
    <w:rsid w:val="004471C4"/>
    <w:rsid w:val="004509FA"/>
    <w:rsid w:val="004838BA"/>
    <w:rsid w:val="004841E5"/>
    <w:rsid w:val="004A1828"/>
    <w:rsid w:val="004A4E80"/>
    <w:rsid w:val="004A54E9"/>
    <w:rsid w:val="004C457F"/>
    <w:rsid w:val="004F7146"/>
    <w:rsid w:val="00501F47"/>
    <w:rsid w:val="0050674E"/>
    <w:rsid w:val="00524FA7"/>
    <w:rsid w:val="00531D47"/>
    <w:rsid w:val="00533B9F"/>
    <w:rsid w:val="005358FC"/>
    <w:rsid w:val="005567B9"/>
    <w:rsid w:val="00562D1A"/>
    <w:rsid w:val="00564B3E"/>
    <w:rsid w:val="005757CF"/>
    <w:rsid w:val="00576D71"/>
    <w:rsid w:val="005838E2"/>
    <w:rsid w:val="005A136B"/>
    <w:rsid w:val="005A2DCB"/>
    <w:rsid w:val="005A6370"/>
    <w:rsid w:val="005B66D4"/>
    <w:rsid w:val="005C29E4"/>
    <w:rsid w:val="005C2BC7"/>
    <w:rsid w:val="005C79D5"/>
    <w:rsid w:val="0060481A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1AC3"/>
    <w:rsid w:val="00697908"/>
    <w:rsid w:val="006A2B36"/>
    <w:rsid w:val="006B03DB"/>
    <w:rsid w:val="006B10D9"/>
    <w:rsid w:val="006D75A3"/>
    <w:rsid w:val="006E3227"/>
    <w:rsid w:val="006F0FEB"/>
    <w:rsid w:val="006F3E27"/>
    <w:rsid w:val="006F4C0F"/>
    <w:rsid w:val="006F6EDF"/>
    <w:rsid w:val="0070627B"/>
    <w:rsid w:val="00711451"/>
    <w:rsid w:val="00714FD9"/>
    <w:rsid w:val="007170E9"/>
    <w:rsid w:val="00723A0C"/>
    <w:rsid w:val="0073428B"/>
    <w:rsid w:val="00746AC0"/>
    <w:rsid w:val="00756B8B"/>
    <w:rsid w:val="00762F34"/>
    <w:rsid w:val="00782378"/>
    <w:rsid w:val="00786EFB"/>
    <w:rsid w:val="00791EE9"/>
    <w:rsid w:val="00795FE2"/>
    <w:rsid w:val="007A3AB8"/>
    <w:rsid w:val="007D45CA"/>
    <w:rsid w:val="007F17E4"/>
    <w:rsid w:val="00805EF4"/>
    <w:rsid w:val="00814F10"/>
    <w:rsid w:val="008205B9"/>
    <w:rsid w:val="00820D2A"/>
    <w:rsid w:val="00831918"/>
    <w:rsid w:val="00837879"/>
    <w:rsid w:val="00847EF7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D35D9"/>
    <w:rsid w:val="008E3E8A"/>
    <w:rsid w:val="008F1DE9"/>
    <w:rsid w:val="0090496E"/>
    <w:rsid w:val="00906B34"/>
    <w:rsid w:val="00907FEA"/>
    <w:rsid w:val="00927259"/>
    <w:rsid w:val="00931421"/>
    <w:rsid w:val="00937282"/>
    <w:rsid w:val="00942746"/>
    <w:rsid w:val="00946D54"/>
    <w:rsid w:val="00956DB0"/>
    <w:rsid w:val="00960BD2"/>
    <w:rsid w:val="00973B01"/>
    <w:rsid w:val="00976D21"/>
    <w:rsid w:val="00977BDE"/>
    <w:rsid w:val="00993B59"/>
    <w:rsid w:val="009A367C"/>
    <w:rsid w:val="009A66DA"/>
    <w:rsid w:val="009B596E"/>
    <w:rsid w:val="009D611C"/>
    <w:rsid w:val="009E6059"/>
    <w:rsid w:val="009F0D35"/>
    <w:rsid w:val="00A01F2E"/>
    <w:rsid w:val="00A041AC"/>
    <w:rsid w:val="00A11834"/>
    <w:rsid w:val="00A127F8"/>
    <w:rsid w:val="00A32835"/>
    <w:rsid w:val="00A34307"/>
    <w:rsid w:val="00A44EAA"/>
    <w:rsid w:val="00A51911"/>
    <w:rsid w:val="00A72056"/>
    <w:rsid w:val="00A72E95"/>
    <w:rsid w:val="00A74CF3"/>
    <w:rsid w:val="00A772A6"/>
    <w:rsid w:val="00AA16AB"/>
    <w:rsid w:val="00AA17F1"/>
    <w:rsid w:val="00AB0001"/>
    <w:rsid w:val="00AB0CB2"/>
    <w:rsid w:val="00AB4A1C"/>
    <w:rsid w:val="00AC148B"/>
    <w:rsid w:val="00AD1E0A"/>
    <w:rsid w:val="00AD3E97"/>
    <w:rsid w:val="00AE1DF1"/>
    <w:rsid w:val="00AF2099"/>
    <w:rsid w:val="00AF7ADC"/>
    <w:rsid w:val="00B12F4A"/>
    <w:rsid w:val="00B43569"/>
    <w:rsid w:val="00B44CDB"/>
    <w:rsid w:val="00B472D8"/>
    <w:rsid w:val="00B61C59"/>
    <w:rsid w:val="00B67C80"/>
    <w:rsid w:val="00B77347"/>
    <w:rsid w:val="00B835ED"/>
    <w:rsid w:val="00B90D2F"/>
    <w:rsid w:val="00B942DF"/>
    <w:rsid w:val="00BA1CA9"/>
    <w:rsid w:val="00BC73D8"/>
    <w:rsid w:val="00BE487F"/>
    <w:rsid w:val="00BF6560"/>
    <w:rsid w:val="00C01DF0"/>
    <w:rsid w:val="00C05A7D"/>
    <w:rsid w:val="00C17F6C"/>
    <w:rsid w:val="00C2489D"/>
    <w:rsid w:val="00C24A6F"/>
    <w:rsid w:val="00C256B7"/>
    <w:rsid w:val="00C32FC5"/>
    <w:rsid w:val="00C41252"/>
    <w:rsid w:val="00C57125"/>
    <w:rsid w:val="00C6354B"/>
    <w:rsid w:val="00C67D3A"/>
    <w:rsid w:val="00C73D0D"/>
    <w:rsid w:val="00C77DB1"/>
    <w:rsid w:val="00C84856"/>
    <w:rsid w:val="00CA10DB"/>
    <w:rsid w:val="00CA3600"/>
    <w:rsid w:val="00CA457E"/>
    <w:rsid w:val="00CA67EE"/>
    <w:rsid w:val="00CB1C31"/>
    <w:rsid w:val="00CB476D"/>
    <w:rsid w:val="00CC346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52D66"/>
    <w:rsid w:val="00D53BC6"/>
    <w:rsid w:val="00D56E96"/>
    <w:rsid w:val="00D66B78"/>
    <w:rsid w:val="00D673CD"/>
    <w:rsid w:val="00D76029"/>
    <w:rsid w:val="00D816DD"/>
    <w:rsid w:val="00D822B2"/>
    <w:rsid w:val="00D86754"/>
    <w:rsid w:val="00D92FC3"/>
    <w:rsid w:val="00D958F6"/>
    <w:rsid w:val="00DA1438"/>
    <w:rsid w:val="00DA6128"/>
    <w:rsid w:val="00DB269A"/>
    <w:rsid w:val="00DC6859"/>
    <w:rsid w:val="00DD2845"/>
    <w:rsid w:val="00DE6F5F"/>
    <w:rsid w:val="00DF0AFF"/>
    <w:rsid w:val="00DF44D9"/>
    <w:rsid w:val="00E017B0"/>
    <w:rsid w:val="00E01A85"/>
    <w:rsid w:val="00E027DC"/>
    <w:rsid w:val="00E07D78"/>
    <w:rsid w:val="00E21C98"/>
    <w:rsid w:val="00E35F1A"/>
    <w:rsid w:val="00E5058B"/>
    <w:rsid w:val="00E532AB"/>
    <w:rsid w:val="00E57241"/>
    <w:rsid w:val="00E609C0"/>
    <w:rsid w:val="00E61740"/>
    <w:rsid w:val="00E91CDF"/>
    <w:rsid w:val="00E961AB"/>
    <w:rsid w:val="00EA282E"/>
    <w:rsid w:val="00EA4498"/>
    <w:rsid w:val="00EB3447"/>
    <w:rsid w:val="00EB5960"/>
    <w:rsid w:val="00ED1B9C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2248"/>
    <w:rsid w:val="00F760CD"/>
    <w:rsid w:val="00F80A3C"/>
    <w:rsid w:val="00F80F60"/>
    <w:rsid w:val="00F865F1"/>
    <w:rsid w:val="00F86C43"/>
    <w:rsid w:val="00F934C6"/>
    <w:rsid w:val="00FA17EA"/>
    <w:rsid w:val="00FA6FAA"/>
    <w:rsid w:val="00FA7BA4"/>
    <w:rsid w:val="00FB7D44"/>
    <w:rsid w:val="00FC2130"/>
    <w:rsid w:val="00FC3672"/>
    <w:rsid w:val="00FC3F57"/>
    <w:rsid w:val="00FC7D86"/>
    <w:rsid w:val="00FD0CD3"/>
    <w:rsid w:val="00FD6C11"/>
    <w:rsid w:val="00FE375A"/>
    <w:rsid w:val="00FF1DBA"/>
    <w:rsid w:val="00FF7A71"/>
    <w:rsid w:val="00FF7DFB"/>
    <w:rsid w:val="02EAE8A7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404F-0B67-435C-82D5-E5EEB8188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www.w3.org/XML/1998/namespace"/>
    <ds:schemaRef ds:uri="http://purl.org/dc/elements/1.1/"/>
    <ds:schemaRef ds:uri="http://schemas.microsoft.com/office/infopath/2007/PartnerControls"/>
    <ds:schemaRef ds:uri="2558aeac-3be3-468b-b7a2-bf4219156b47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46b355d7-007c-4c4f-8419-45e6fccc338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C68F1B-A0B7-4461-B0C1-346FF97BA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2025-08-07T17:49:00Z</dcterms:created>
  <dcterms:modified xsi:type="dcterms:W3CDTF">2025-08-07T17:49:00Z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